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4610D" w:rsidRPr="00905D5E" w:rsidRDefault="0024610D" w:rsidP="0024610D">
      <w:pPr>
        <w:suppressAutoHyphens/>
        <w:spacing w:line="276" w:lineRule="auto"/>
        <w:jc w:val="both"/>
        <w:rPr>
          <w:rFonts w:cs="Arial"/>
          <w:color w:val="auto"/>
          <w:sz w:val="22"/>
          <w:szCs w:val="22"/>
        </w:rPr>
      </w:pPr>
      <w:bookmarkStart w:id="0" w:name="_GoBack"/>
      <w:bookmarkEnd w:id="0"/>
    </w:p>
    <w:p w:rsidR="0024610D" w:rsidRPr="00905D5E" w:rsidRDefault="0024610D" w:rsidP="0024610D">
      <w:pPr>
        <w:suppressAutoHyphens/>
        <w:spacing w:line="276" w:lineRule="auto"/>
        <w:jc w:val="both"/>
        <w:rPr>
          <w:rFonts w:cs="Arial"/>
          <w:color w:val="auto"/>
          <w:sz w:val="22"/>
          <w:szCs w:val="22"/>
        </w:rPr>
      </w:pPr>
      <w:r w:rsidRPr="00905D5E">
        <w:rPr>
          <w:rFonts w:cs="Arial"/>
          <w:color w:val="auto"/>
          <w:sz w:val="22"/>
          <w:szCs w:val="22"/>
        </w:rPr>
        <w:t>Doctor:</w:t>
      </w:r>
    </w:p>
    <w:p w:rsidR="0024610D" w:rsidRPr="00905D5E" w:rsidRDefault="0024610D" w:rsidP="0024610D">
      <w:pPr>
        <w:pStyle w:val="Sinespaciado"/>
        <w:spacing w:line="276" w:lineRule="auto"/>
        <w:jc w:val="both"/>
        <w:rPr>
          <w:rFonts w:ascii="Arial" w:eastAsia="Times New Roman" w:hAnsi="Arial" w:cs="Arial"/>
          <w:b/>
          <w:bCs/>
          <w:lang w:val="es-CO" w:eastAsia="es-ES"/>
        </w:rPr>
      </w:pPr>
      <w:r w:rsidRPr="00905D5E">
        <w:rPr>
          <w:rFonts w:ascii="Arial" w:eastAsia="Times New Roman" w:hAnsi="Arial" w:cs="Arial"/>
          <w:b/>
          <w:bCs/>
          <w:lang w:val="es-CO" w:eastAsia="es-ES"/>
        </w:rPr>
        <w:t xml:space="preserve">DAVID ANDRÉS GIRALDO UMBARILA  </w:t>
      </w:r>
    </w:p>
    <w:p w:rsidR="0024610D" w:rsidRPr="00905D5E" w:rsidRDefault="0024610D" w:rsidP="0024610D">
      <w:pPr>
        <w:suppressAutoHyphens/>
        <w:spacing w:line="276" w:lineRule="auto"/>
        <w:jc w:val="both"/>
        <w:rPr>
          <w:rFonts w:cs="Arial"/>
          <w:color w:val="auto"/>
          <w:sz w:val="22"/>
          <w:szCs w:val="22"/>
        </w:rPr>
      </w:pPr>
      <w:r w:rsidRPr="00905D5E">
        <w:rPr>
          <w:rFonts w:cs="Arial"/>
          <w:color w:val="auto"/>
          <w:sz w:val="22"/>
          <w:szCs w:val="22"/>
        </w:rPr>
        <w:t xml:space="preserve">Subsecretario de la Comisión </w:t>
      </w:r>
    </w:p>
    <w:p w:rsidR="0024610D" w:rsidRPr="00905D5E" w:rsidRDefault="0024610D" w:rsidP="0024610D">
      <w:pPr>
        <w:suppressAutoHyphens/>
        <w:spacing w:line="276" w:lineRule="auto"/>
        <w:jc w:val="both"/>
        <w:rPr>
          <w:rFonts w:cs="Arial"/>
          <w:color w:val="auto"/>
          <w:sz w:val="22"/>
          <w:szCs w:val="22"/>
        </w:rPr>
      </w:pPr>
      <w:r w:rsidRPr="00905D5E">
        <w:rPr>
          <w:rFonts w:cs="Arial"/>
          <w:color w:val="auto"/>
          <w:sz w:val="22"/>
          <w:szCs w:val="22"/>
        </w:rPr>
        <w:t xml:space="preserve">Comisión Primera Permanente de Plan de Desarrollo y Ordenamiento Territorial </w:t>
      </w:r>
    </w:p>
    <w:p w:rsidR="0024610D" w:rsidRPr="00905D5E" w:rsidRDefault="0024610D" w:rsidP="0024610D">
      <w:pPr>
        <w:suppressAutoHyphens/>
        <w:spacing w:line="276" w:lineRule="auto"/>
        <w:jc w:val="both"/>
        <w:rPr>
          <w:rFonts w:cs="Arial"/>
          <w:color w:val="auto"/>
          <w:sz w:val="22"/>
          <w:szCs w:val="22"/>
        </w:rPr>
      </w:pPr>
      <w:r w:rsidRPr="00905D5E">
        <w:rPr>
          <w:rFonts w:cs="Arial"/>
          <w:color w:val="auto"/>
          <w:sz w:val="22"/>
          <w:szCs w:val="22"/>
        </w:rPr>
        <w:t>Concejo de Bogotá D.C.</w:t>
      </w:r>
    </w:p>
    <w:p w:rsidR="0024610D" w:rsidRPr="00905D5E" w:rsidRDefault="0024610D" w:rsidP="0024610D">
      <w:pPr>
        <w:suppressAutoHyphens/>
        <w:spacing w:line="276" w:lineRule="auto"/>
        <w:jc w:val="both"/>
        <w:rPr>
          <w:rFonts w:cs="Arial"/>
          <w:color w:val="auto"/>
          <w:sz w:val="22"/>
          <w:szCs w:val="22"/>
        </w:rPr>
      </w:pPr>
      <w:r w:rsidRPr="00905D5E">
        <w:rPr>
          <w:rFonts w:cs="Arial"/>
          <w:color w:val="auto"/>
          <w:sz w:val="22"/>
          <w:szCs w:val="22"/>
        </w:rPr>
        <w:t>La Ciudad.</w:t>
      </w:r>
    </w:p>
    <w:p w:rsidR="0024610D" w:rsidRPr="00905D5E" w:rsidRDefault="0024610D" w:rsidP="0024610D">
      <w:pPr>
        <w:suppressAutoHyphens/>
        <w:spacing w:line="276" w:lineRule="auto"/>
        <w:jc w:val="both"/>
        <w:rPr>
          <w:rFonts w:cs="Arial"/>
          <w:color w:val="auto"/>
          <w:sz w:val="22"/>
          <w:szCs w:val="22"/>
        </w:rPr>
      </w:pPr>
    </w:p>
    <w:p w:rsidR="0024610D" w:rsidRPr="00905D5E" w:rsidRDefault="0024610D" w:rsidP="0024610D">
      <w:pPr>
        <w:suppressAutoHyphens/>
        <w:spacing w:line="276" w:lineRule="auto"/>
        <w:jc w:val="both"/>
        <w:rPr>
          <w:rFonts w:cs="Arial"/>
          <w:color w:val="auto"/>
          <w:sz w:val="22"/>
          <w:szCs w:val="22"/>
        </w:rPr>
      </w:pPr>
    </w:p>
    <w:p w:rsidR="0024610D" w:rsidRPr="00905D5E" w:rsidRDefault="0024610D" w:rsidP="0024610D">
      <w:pPr>
        <w:suppressAutoHyphens/>
        <w:spacing w:line="276" w:lineRule="auto"/>
        <w:jc w:val="both"/>
        <w:rPr>
          <w:rFonts w:cs="Arial"/>
          <w:b/>
          <w:bCs/>
          <w:color w:val="auto"/>
          <w:sz w:val="22"/>
          <w:szCs w:val="22"/>
          <w:lang w:val="es-CO"/>
        </w:rPr>
      </w:pPr>
    </w:p>
    <w:p w:rsidR="0024610D" w:rsidRPr="00905D5E" w:rsidRDefault="0024610D" w:rsidP="0024610D">
      <w:pPr>
        <w:suppressAutoHyphens/>
        <w:spacing w:line="276" w:lineRule="auto"/>
        <w:ind w:firstLine="1134"/>
        <w:jc w:val="both"/>
        <w:rPr>
          <w:rFonts w:cs="Arial"/>
          <w:color w:val="auto"/>
          <w:sz w:val="22"/>
          <w:szCs w:val="22"/>
          <w:lang w:val="es-CO"/>
        </w:rPr>
      </w:pPr>
      <w:r w:rsidRPr="00905D5E">
        <w:rPr>
          <w:rFonts w:cs="Arial"/>
          <w:b/>
          <w:bCs/>
          <w:color w:val="auto"/>
          <w:sz w:val="22"/>
          <w:szCs w:val="22"/>
          <w:lang w:val="es-CO"/>
        </w:rPr>
        <w:t>Asunto.</w:t>
      </w:r>
      <w:r w:rsidRPr="00905D5E">
        <w:rPr>
          <w:rFonts w:cs="Arial"/>
          <w:color w:val="auto"/>
          <w:sz w:val="22"/>
          <w:szCs w:val="22"/>
          <w:lang w:val="es-CO"/>
        </w:rPr>
        <w:t xml:space="preserve"> Presentación Pone</w:t>
      </w:r>
      <w:r>
        <w:rPr>
          <w:rFonts w:cs="Arial"/>
          <w:color w:val="auto"/>
          <w:sz w:val="22"/>
          <w:szCs w:val="22"/>
          <w:lang w:val="es-CO"/>
        </w:rPr>
        <w:t>ncia Proyecto de Acuerdo No. 819</w:t>
      </w:r>
      <w:r w:rsidRPr="00905D5E">
        <w:rPr>
          <w:rFonts w:cs="Arial"/>
          <w:color w:val="auto"/>
          <w:sz w:val="22"/>
          <w:szCs w:val="22"/>
          <w:lang w:val="es-CO"/>
        </w:rPr>
        <w:t xml:space="preserve"> de 2025. </w:t>
      </w:r>
    </w:p>
    <w:p w:rsidR="0024610D" w:rsidRPr="00905D5E" w:rsidRDefault="0024610D" w:rsidP="0024610D">
      <w:pPr>
        <w:suppressAutoHyphens/>
        <w:spacing w:line="276" w:lineRule="auto"/>
        <w:jc w:val="both"/>
        <w:rPr>
          <w:rFonts w:cs="Arial"/>
          <w:color w:val="auto"/>
          <w:sz w:val="22"/>
          <w:szCs w:val="22"/>
          <w:lang w:val="es-CO"/>
        </w:rPr>
      </w:pPr>
    </w:p>
    <w:p w:rsidR="0024610D" w:rsidRPr="00905D5E" w:rsidRDefault="0024610D" w:rsidP="0024610D">
      <w:pPr>
        <w:suppressAutoHyphens/>
        <w:spacing w:line="276" w:lineRule="auto"/>
        <w:jc w:val="both"/>
        <w:rPr>
          <w:rFonts w:cs="Arial"/>
          <w:color w:val="auto"/>
          <w:sz w:val="22"/>
          <w:szCs w:val="22"/>
          <w:lang w:val="es-CO"/>
        </w:rPr>
      </w:pPr>
    </w:p>
    <w:p w:rsidR="0024610D" w:rsidRPr="00905D5E" w:rsidRDefault="0024610D" w:rsidP="0024610D">
      <w:pPr>
        <w:suppressAutoHyphens/>
        <w:spacing w:line="276" w:lineRule="auto"/>
        <w:jc w:val="both"/>
        <w:rPr>
          <w:rFonts w:cs="Arial"/>
          <w:color w:val="auto"/>
          <w:sz w:val="22"/>
          <w:szCs w:val="22"/>
          <w:lang w:val="es-CO"/>
        </w:rPr>
      </w:pPr>
    </w:p>
    <w:p w:rsidR="0024610D" w:rsidRPr="00905D5E" w:rsidRDefault="0024610D" w:rsidP="0024610D">
      <w:pPr>
        <w:suppressAutoHyphens/>
        <w:spacing w:line="276" w:lineRule="auto"/>
        <w:jc w:val="both"/>
        <w:rPr>
          <w:rFonts w:cs="Arial"/>
          <w:color w:val="auto"/>
          <w:sz w:val="22"/>
          <w:szCs w:val="22"/>
          <w:lang w:val="es-CO"/>
        </w:rPr>
      </w:pPr>
      <w:r w:rsidRPr="00905D5E">
        <w:rPr>
          <w:rFonts w:cs="Arial"/>
          <w:color w:val="auto"/>
          <w:sz w:val="22"/>
          <w:szCs w:val="22"/>
          <w:lang w:val="es-CO"/>
        </w:rPr>
        <w:t>Respetado doctor Giraldo:</w:t>
      </w:r>
    </w:p>
    <w:p w:rsidR="0024610D" w:rsidRPr="00905D5E" w:rsidRDefault="0024610D" w:rsidP="0024610D">
      <w:pPr>
        <w:spacing w:line="276" w:lineRule="auto"/>
        <w:jc w:val="both"/>
        <w:rPr>
          <w:rFonts w:cs="Arial"/>
          <w:color w:val="auto"/>
          <w:sz w:val="22"/>
          <w:szCs w:val="22"/>
          <w:lang w:val="es-CO"/>
        </w:rPr>
      </w:pPr>
    </w:p>
    <w:p w:rsidR="0024610D" w:rsidRPr="00905D5E" w:rsidRDefault="0024610D" w:rsidP="0024610D">
      <w:pPr>
        <w:spacing w:line="276" w:lineRule="auto"/>
        <w:jc w:val="both"/>
        <w:rPr>
          <w:rFonts w:cs="Arial"/>
          <w:color w:val="auto"/>
          <w:sz w:val="22"/>
          <w:szCs w:val="22"/>
        </w:rPr>
      </w:pPr>
      <w:r w:rsidRPr="00905D5E">
        <w:rPr>
          <w:rFonts w:cs="Arial"/>
          <w:color w:val="auto"/>
          <w:sz w:val="22"/>
          <w:szCs w:val="22"/>
        </w:rPr>
        <w:t>Por designación efectuad</w:t>
      </w:r>
      <w:r>
        <w:rPr>
          <w:rFonts w:cs="Arial"/>
          <w:color w:val="auto"/>
          <w:sz w:val="22"/>
          <w:szCs w:val="22"/>
        </w:rPr>
        <w:t>a mediante oficio N° 2025IE18631 del 16</w:t>
      </w:r>
      <w:r w:rsidRPr="00905D5E">
        <w:rPr>
          <w:rFonts w:cs="Arial"/>
          <w:color w:val="auto"/>
          <w:sz w:val="22"/>
          <w:szCs w:val="22"/>
        </w:rPr>
        <w:t xml:space="preserve"> de </w:t>
      </w:r>
      <w:r>
        <w:rPr>
          <w:rFonts w:cs="Arial"/>
          <w:color w:val="auto"/>
          <w:sz w:val="22"/>
          <w:szCs w:val="22"/>
        </w:rPr>
        <w:t xml:space="preserve">octubre </w:t>
      </w:r>
      <w:r w:rsidRPr="00905D5E">
        <w:rPr>
          <w:rFonts w:cs="Arial"/>
          <w:color w:val="auto"/>
          <w:sz w:val="22"/>
          <w:szCs w:val="22"/>
        </w:rPr>
        <w:t xml:space="preserve">de 2025 por parte de la Secretaria General de la Corporación y encontrándome dentro del término reglamentario establecido en el artículo 71 del Acuerdo 741 de 2019, modificado por al Acuerdo 837 de 2022, me permito rendir </w:t>
      </w:r>
      <w:r w:rsidRPr="00905D5E">
        <w:rPr>
          <w:rFonts w:cs="Arial"/>
          <w:b/>
          <w:bCs/>
          <w:color w:val="auto"/>
          <w:sz w:val="22"/>
          <w:szCs w:val="22"/>
          <w:u w:val="single"/>
        </w:rPr>
        <w:t>PONENCIA POSITIVA CON MODIFICACIONES,</w:t>
      </w:r>
      <w:r w:rsidRPr="00905D5E">
        <w:rPr>
          <w:rFonts w:cs="Arial"/>
          <w:b/>
          <w:bCs/>
          <w:color w:val="auto"/>
          <w:sz w:val="22"/>
          <w:szCs w:val="22"/>
        </w:rPr>
        <w:t xml:space="preserve"> </w:t>
      </w:r>
      <w:r w:rsidRPr="00905D5E">
        <w:rPr>
          <w:rFonts w:cs="Arial"/>
          <w:color w:val="auto"/>
          <w:sz w:val="22"/>
          <w:szCs w:val="22"/>
        </w:rPr>
        <w:t>para primer debate del siguiente proyecto de acuerdo, previas las siguientes consideraciones de orden legal y fáctico:</w:t>
      </w:r>
    </w:p>
    <w:p w:rsidR="0024610D" w:rsidRPr="00905D5E" w:rsidRDefault="0024610D" w:rsidP="0024610D">
      <w:pPr>
        <w:spacing w:line="276" w:lineRule="auto"/>
        <w:jc w:val="both"/>
        <w:rPr>
          <w:rFonts w:cs="Arial"/>
          <w:color w:val="auto"/>
          <w:sz w:val="22"/>
          <w:szCs w:val="22"/>
        </w:rPr>
      </w:pPr>
    </w:p>
    <w:p w:rsidR="0024610D" w:rsidRPr="00905D5E" w:rsidRDefault="0024610D" w:rsidP="0024610D">
      <w:pPr>
        <w:spacing w:line="276" w:lineRule="auto"/>
        <w:jc w:val="both"/>
        <w:rPr>
          <w:rFonts w:cs="Arial"/>
          <w:color w:val="auto"/>
          <w:sz w:val="22"/>
          <w:szCs w:val="22"/>
        </w:rPr>
      </w:pPr>
    </w:p>
    <w:p w:rsidR="0024610D" w:rsidRPr="00905D5E" w:rsidRDefault="0024610D" w:rsidP="0024610D">
      <w:pPr>
        <w:pStyle w:val="Default"/>
        <w:spacing w:line="276" w:lineRule="auto"/>
        <w:jc w:val="both"/>
        <w:rPr>
          <w:color w:val="auto"/>
          <w:sz w:val="22"/>
          <w:szCs w:val="22"/>
        </w:rPr>
      </w:pPr>
      <w:r w:rsidRPr="00905D5E">
        <w:rPr>
          <w:color w:val="auto"/>
          <w:sz w:val="22"/>
          <w:szCs w:val="22"/>
        </w:rPr>
        <w:t xml:space="preserve">Cordialmente, </w:t>
      </w:r>
    </w:p>
    <w:p w:rsidR="0024610D" w:rsidRPr="00905D5E" w:rsidRDefault="0024610D" w:rsidP="0024610D">
      <w:pPr>
        <w:pStyle w:val="Default"/>
        <w:spacing w:line="276" w:lineRule="auto"/>
        <w:jc w:val="both"/>
        <w:rPr>
          <w:color w:val="auto"/>
          <w:sz w:val="22"/>
          <w:szCs w:val="22"/>
        </w:rPr>
      </w:pPr>
    </w:p>
    <w:p w:rsidR="0024610D" w:rsidRPr="00905D5E" w:rsidRDefault="0024610D" w:rsidP="0024610D">
      <w:pPr>
        <w:pStyle w:val="Default"/>
        <w:spacing w:line="276" w:lineRule="auto"/>
        <w:jc w:val="both"/>
        <w:rPr>
          <w:color w:val="auto"/>
          <w:sz w:val="22"/>
          <w:szCs w:val="22"/>
        </w:rPr>
      </w:pPr>
    </w:p>
    <w:p w:rsidR="0024610D" w:rsidRPr="00905D5E" w:rsidRDefault="0024610D" w:rsidP="0024610D">
      <w:pPr>
        <w:pStyle w:val="Default"/>
        <w:spacing w:line="276" w:lineRule="auto"/>
        <w:jc w:val="both"/>
        <w:rPr>
          <w:color w:val="auto"/>
          <w:sz w:val="22"/>
          <w:szCs w:val="22"/>
        </w:rPr>
      </w:pPr>
    </w:p>
    <w:p w:rsidR="0024610D" w:rsidRPr="00905D5E" w:rsidRDefault="0024610D" w:rsidP="0024610D">
      <w:pPr>
        <w:pStyle w:val="Default"/>
        <w:spacing w:line="276" w:lineRule="auto"/>
        <w:jc w:val="both"/>
        <w:rPr>
          <w:color w:val="auto"/>
          <w:sz w:val="22"/>
          <w:szCs w:val="22"/>
        </w:rPr>
      </w:pPr>
    </w:p>
    <w:p w:rsidR="0024610D" w:rsidRPr="00905D5E" w:rsidRDefault="0024610D" w:rsidP="0024610D">
      <w:pPr>
        <w:pStyle w:val="Default"/>
        <w:spacing w:line="276" w:lineRule="auto"/>
        <w:jc w:val="both"/>
        <w:rPr>
          <w:color w:val="auto"/>
          <w:sz w:val="22"/>
          <w:szCs w:val="22"/>
        </w:rPr>
      </w:pPr>
    </w:p>
    <w:p w:rsidR="0024610D" w:rsidRPr="00905D5E" w:rsidRDefault="0024610D" w:rsidP="0024610D">
      <w:pPr>
        <w:pStyle w:val="Default"/>
        <w:spacing w:line="276" w:lineRule="auto"/>
        <w:jc w:val="both"/>
        <w:rPr>
          <w:color w:val="auto"/>
          <w:sz w:val="22"/>
          <w:szCs w:val="22"/>
        </w:rPr>
      </w:pPr>
    </w:p>
    <w:p w:rsidR="0024610D" w:rsidRPr="00905D5E" w:rsidRDefault="0024610D" w:rsidP="0024610D">
      <w:pPr>
        <w:pStyle w:val="Default"/>
        <w:spacing w:line="276" w:lineRule="auto"/>
        <w:jc w:val="both"/>
        <w:rPr>
          <w:color w:val="auto"/>
          <w:sz w:val="22"/>
          <w:szCs w:val="22"/>
        </w:rPr>
      </w:pPr>
    </w:p>
    <w:p w:rsidR="0024610D" w:rsidRPr="00905D5E" w:rsidRDefault="0024610D" w:rsidP="0024610D">
      <w:pPr>
        <w:pStyle w:val="Default"/>
        <w:spacing w:line="276" w:lineRule="auto"/>
        <w:jc w:val="both"/>
        <w:rPr>
          <w:color w:val="auto"/>
          <w:sz w:val="22"/>
          <w:szCs w:val="22"/>
        </w:rPr>
      </w:pPr>
    </w:p>
    <w:p w:rsidR="0024610D" w:rsidRPr="00905D5E" w:rsidRDefault="0024610D" w:rsidP="0024610D">
      <w:pPr>
        <w:suppressAutoHyphens/>
        <w:spacing w:line="276" w:lineRule="auto"/>
        <w:jc w:val="both"/>
        <w:rPr>
          <w:rFonts w:cs="Arial"/>
          <w:bCs/>
          <w:color w:val="auto"/>
          <w:sz w:val="22"/>
          <w:szCs w:val="22"/>
        </w:rPr>
      </w:pPr>
      <w:r w:rsidRPr="00905D5E">
        <w:rPr>
          <w:rFonts w:cs="Arial"/>
          <w:b/>
          <w:color w:val="auto"/>
          <w:sz w:val="22"/>
          <w:szCs w:val="22"/>
        </w:rPr>
        <w:t>_________________________________</w:t>
      </w:r>
    </w:p>
    <w:p w:rsidR="0024610D" w:rsidRPr="00905D5E" w:rsidRDefault="0024610D" w:rsidP="0024610D">
      <w:pPr>
        <w:suppressAutoHyphens/>
        <w:spacing w:line="276" w:lineRule="auto"/>
        <w:jc w:val="both"/>
        <w:rPr>
          <w:rFonts w:cs="Arial"/>
          <w:b/>
          <w:bCs/>
          <w:color w:val="auto"/>
          <w:sz w:val="22"/>
          <w:szCs w:val="22"/>
        </w:rPr>
      </w:pPr>
      <w:r w:rsidRPr="00905D5E">
        <w:rPr>
          <w:rFonts w:cs="Arial"/>
          <w:b/>
          <w:bCs/>
          <w:color w:val="auto"/>
          <w:sz w:val="22"/>
          <w:szCs w:val="22"/>
        </w:rPr>
        <w:t>HUMBERTO RAFAEL AMIN MARTELO</w:t>
      </w:r>
    </w:p>
    <w:p w:rsidR="0024610D" w:rsidRPr="00905D5E" w:rsidRDefault="0024610D" w:rsidP="0024610D">
      <w:pPr>
        <w:suppressAutoHyphens/>
        <w:spacing w:line="276" w:lineRule="auto"/>
        <w:jc w:val="both"/>
        <w:rPr>
          <w:rFonts w:cs="Arial"/>
          <w:bCs/>
          <w:color w:val="auto"/>
          <w:sz w:val="22"/>
          <w:szCs w:val="22"/>
        </w:rPr>
      </w:pPr>
      <w:r w:rsidRPr="00905D5E">
        <w:rPr>
          <w:rFonts w:cs="Arial"/>
          <w:bCs/>
          <w:color w:val="auto"/>
          <w:sz w:val="22"/>
          <w:szCs w:val="22"/>
        </w:rPr>
        <w:t xml:space="preserve">Ponente Coordinador </w:t>
      </w:r>
    </w:p>
    <w:p w:rsidR="0024610D" w:rsidRPr="00905D5E" w:rsidRDefault="0024610D" w:rsidP="0024610D">
      <w:pPr>
        <w:suppressAutoHyphens/>
        <w:spacing w:line="276" w:lineRule="auto"/>
        <w:jc w:val="both"/>
        <w:rPr>
          <w:rFonts w:cs="Arial"/>
          <w:bCs/>
          <w:color w:val="auto"/>
          <w:sz w:val="22"/>
          <w:szCs w:val="22"/>
        </w:rPr>
      </w:pPr>
      <w:r w:rsidRPr="00905D5E">
        <w:rPr>
          <w:rFonts w:cs="Arial"/>
          <w:bCs/>
          <w:color w:val="auto"/>
          <w:sz w:val="22"/>
          <w:szCs w:val="22"/>
        </w:rPr>
        <w:t xml:space="preserve">Concejal de Bogotá D.C. </w:t>
      </w:r>
    </w:p>
    <w:p w:rsidR="0024610D" w:rsidRPr="00905D5E" w:rsidRDefault="0024610D" w:rsidP="0024610D">
      <w:pPr>
        <w:suppressAutoHyphens/>
        <w:spacing w:line="276" w:lineRule="auto"/>
        <w:jc w:val="both"/>
        <w:rPr>
          <w:rFonts w:cs="Arial"/>
          <w:bCs/>
          <w:color w:val="auto"/>
          <w:sz w:val="22"/>
          <w:szCs w:val="22"/>
        </w:rPr>
      </w:pPr>
    </w:p>
    <w:p w:rsidR="0024610D" w:rsidRPr="00905D5E" w:rsidRDefault="0024610D" w:rsidP="0024610D">
      <w:pPr>
        <w:spacing w:line="276" w:lineRule="auto"/>
        <w:rPr>
          <w:rFonts w:cs="Arial"/>
          <w:color w:val="auto"/>
          <w:sz w:val="22"/>
          <w:szCs w:val="22"/>
        </w:rPr>
      </w:pPr>
    </w:p>
    <w:p w:rsidR="0024610D" w:rsidRPr="00905D5E" w:rsidRDefault="0024610D" w:rsidP="0024610D">
      <w:pPr>
        <w:spacing w:line="276" w:lineRule="auto"/>
        <w:jc w:val="center"/>
        <w:rPr>
          <w:rFonts w:cs="Arial"/>
          <w:b/>
          <w:bCs/>
          <w:color w:val="auto"/>
          <w:sz w:val="22"/>
          <w:szCs w:val="22"/>
        </w:rPr>
      </w:pPr>
      <w:r w:rsidRPr="00905D5E">
        <w:rPr>
          <w:rFonts w:cs="Arial"/>
          <w:b/>
          <w:bCs/>
          <w:color w:val="auto"/>
          <w:sz w:val="22"/>
          <w:szCs w:val="22"/>
        </w:rPr>
        <w:lastRenderedPageBreak/>
        <w:t>PONENCIA AL PROYECTO DE ACUERDO 530 DE 2025</w:t>
      </w:r>
    </w:p>
    <w:p w:rsidR="0024610D" w:rsidRPr="00905D5E" w:rsidRDefault="0024610D" w:rsidP="0024610D">
      <w:pPr>
        <w:spacing w:line="276" w:lineRule="auto"/>
        <w:jc w:val="center"/>
        <w:rPr>
          <w:rFonts w:cs="Arial"/>
          <w:color w:val="auto"/>
          <w:sz w:val="22"/>
          <w:szCs w:val="22"/>
          <w:lang w:val="es-CO"/>
        </w:rPr>
      </w:pPr>
    </w:p>
    <w:p w:rsidR="0024610D" w:rsidRPr="00905D5E" w:rsidRDefault="0024610D" w:rsidP="0024610D">
      <w:pPr>
        <w:spacing w:line="276" w:lineRule="auto"/>
        <w:jc w:val="center"/>
        <w:rPr>
          <w:rFonts w:cs="Arial"/>
          <w:b/>
          <w:bCs/>
          <w:color w:val="auto"/>
          <w:sz w:val="22"/>
          <w:szCs w:val="22"/>
        </w:rPr>
      </w:pPr>
      <w:r w:rsidRPr="00905D5E">
        <w:rPr>
          <w:rFonts w:cs="Arial"/>
          <w:b/>
          <w:bCs/>
          <w:color w:val="auto"/>
          <w:sz w:val="22"/>
          <w:szCs w:val="22"/>
        </w:rPr>
        <w:t>"POR MEDIO DEL CUAL, SE TRANSFORMA LA PLAZA LA SANTAMARÍA EN UN CENTRO CULTURAL, ARTÍSTICO, DEPORTIVO Y DE BIENESTAR COMUNITARIO Y SE DICTAN OTRAS DISPOSICIONES”</w:t>
      </w:r>
    </w:p>
    <w:p w:rsidR="0024610D" w:rsidRPr="00905D5E" w:rsidRDefault="0024610D" w:rsidP="0024610D">
      <w:pPr>
        <w:spacing w:line="276" w:lineRule="auto"/>
        <w:jc w:val="center"/>
        <w:rPr>
          <w:rFonts w:cs="Arial"/>
          <w:b/>
          <w:bCs/>
          <w:color w:val="auto"/>
          <w:sz w:val="22"/>
          <w:szCs w:val="22"/>
        </w:rPr>
      </w:pPr>
    </w:p>
    <w:p w:rsidR="0024610D" w:rsidRPr="00905D5E" w:rsidRDefault="0024610D" w:rsidP="0024610D">
      <w:pPr>
        <w:spacing w:line="276" w:lineRule="auto"/>
        <w:rPr>
          <w:rFonts w:cs="Arial"/>
          <w:color w:val="auto"/>
          <w:sz w:val="22"/>
          <w:szCs w:val="22"/>
        </w:rPr>
      </w:pPr>
    </w:p>
    <w:p w:rsidR="0024610D" w:rsidRPr="00905D5E" w:rsidRDefault="0024610D" w:rsidP="0024610D">
      <w:pPr>
        <w:pStyle w:val="Ttulo2"/>
        <w:numPr>
          <w:ilvl w:val="0"/>
          <w:numId w:val="1"/>
        </w:numPr>
        <w:spacing w:line="276" w:lineRule="auto"/>
        <w:jc w:val="both"/>
        <w:rPr>
          <w:rFonts w:ascii="Arial" w:hAnsi="Arial" w:cs="Arial"/>
          <w:b/>
          <w:sz w:val="22"/>
          <w:szCs w:val="22"/>
        </w:rPr>
      </w:pPr>
      <w:r w:rsidRPr="00905D5E">
        <w:rPr>
          <w:rFonts w:ascii="Arial" w:hAnsi="Arial" w:cs="Arial"/>
          <w:b/>
          <w:sz w:val="22"/>
          <w:szCs w:val="22"/>
        </w:rPr>
        <w:t xml:space="preserve">OBJETO DEL PROYECTO DE ACUERDO </w:t>
      </w:r>
      <w:r w:rsidRPr="00905D5E">
        <w:rPr>
          <w:rFonts w:ascii="Arial" w:hAnsi="Arial" w:cs="Arial"/>
          <w:b/>
          <w:sz w:val="22"/>
          <w:szCs w:val="22"/>
        </w:rPr>
        <w:tab/>
      </w:r>
    </w:p>
    <w:p w:rsidR="0024610D" w:rsidRPr="00905D5E" w:rsidRDefault="0024610D" w:rsidP="0024610D">
      <w:pPr>
        <w:spacing w:line="276" w:lineRule="auto"/>
        <w:jc w:val="both"/>
        <w:rPr>
          <w:rFonts w:cs="Arial"/>
          <w:color w:val="auto"/>
          <w:sz w:val="22"/>
          <w:szCs w:val="22"/>
        </w:rPr>
      </w:pPr>
    </w:p>
    <w:p w:rsidR="0024610D" w:rsidRPr="00905D5E" w:rsidRDefault="0024610D" w:rsidP="0024610D">
      <w:pPr>
        <w:suppressAutoHyphens/>
        <w:spacing w:line="276" w:lineRule="auto"/>
        <w:jc w:val="both"/>
        <w:rPr>
          <w:rFonts w:cs="Arial"/>
          <w:color w:val="auto"/>
          <w:sz w:val="22"/>
          <w:szCs w:val="22"/>
          <w:lang w:val="es-CO"/>
        </w:rPr>
      </w:pPr>
      <w:r w:rsidRPr="00905D5E">
        <w:rPr>
          <w:rFonts w:cs="Arial"/>
          <w:color w:val="auto"/>
          <w:sz w:val="22"/>
          <w:szCs w:val="22"/>
          <w:lang w:val="es-CO"/>
        </w:rPr>
        <w:t>El objeto del proyecto, materia de la presente ponencia, es formulado de la siguiente manera:</w:t>
      </w:r>
    </w:p>
    <w:p w:rsidR="0024610D" w:rsidRPr="00905D5E" w:rsidRDefault="0024610D" w:rsidP="0024610D">
      <w:pPr>
        <w:suppressAutoHyphens/>
        <w:spacing w:line="276" w:lineRule="auto"/>
        <w:jc w:val="both"/>
        <w:rPr>
          <w:rFonts w:cs="Arial"/>
          <w:color w:val="auto"/>
          <w:sz w:val="22"/>
          <w:szCs w:val="22"/>
          <w:lang w:val="es-CO"/>
        </w:rPr>
      </w:pPr>
    </w:p>
    <w:p w:rsidR="0024610D" w:rsidRPr="00905D5E" w:rsidRDefault="0024610D" w:rsidP="0024610D">
      <w:pPr>
        <w:autoSpaceDE w:val="0"/>
        <w:autoSpaceDN w:val="0"/>
        <w:adjustRightInd w:val="0"/>
        <w:spacing w:line="276" w:lineRule="auto"/>
        <w:jc w:val="both"/>
        <w:rPr>
          <w:rFonts w:cs="Arial"/>
          <w:color w:val="auto"/>
          <w:sz w:val="22"/>
          <w:szCs w:val="22"/>
          <w:lang w:val="es-CO"/>
        </w:rPr>
      </w:pPr>
      <w:r w:rsidRPr="00905D5E">
        <w:rPr>
          <w:rFonts w:cs="Arial"/>
          <w:color w:val="auto"/>
          <w:sz w:val="22"/>
          <w:szCs w:val="22"/>
          <w:lang w:val="es-CO"/>
        </w:rPr>
        <w:t>Indica la autora que el objeto de la iniciativa es transformar la Plaza La Santamaría del Distrito Capital en un Centro cultural, artístico, deportivo y de bienestar comunitario. El Proyecto se fundamenta en el reconocimiento y respeto por la vida animal, así como, la protección y apropiación del patrimonio cultural de la ciudad, en atención a la Ley 2385 de 2024.</w:t>
      </w:r>
    </w:p>
    <w:p w:rsidR="0024610D" w:rsidRPr="00905D5E" w:rsidRDefault="0024610D" w:rsidP="0024610D">
      <w:pPr>
        <w:autoSpaceDE w:val="0"/>
        <w:autoSpaceDN w:val="0"/>
        <w:adjustRightInd w:val="0"/>
        <w:spacing w:line="276" w:lineRule="auto"/>
        <w:jc w:val="both"/>
        <w:rPr>
          <w:rFonts w:cs="Arial"/>
          <w:color w:val="auto"/>
          <w:sz w:val="22"/>
          <w:szCs w:val="22"/>
          <w:lang w:val="es-CO"/>
        </w:rPr>
      </w:pPr>
    </w:p>
    <w:p w:rsidR="0024610D" w:rsidRPr="00905D5E" w:rsidRDefault="0024610D" w:rsidP="0024610D">
      <w:pPr>
        <w:autoSpaceDE w:val="0"/>
        <w:autoSpaceDN w:val="0"/>
        <w:adjustRightInd w:val="0"/>
        <w:spacing w:line="276" w:lineRule="auto"/>
        <w:jc w:val="both"/>
        <w:rPr>
          <w:rFonts w:cs="Arial"/>
          <w:color w:val="auto"/>
          <w:sz w:val="22"/>
          <w:szCs w:val="22"/>
          <w:lang w:val="es-CO"/>
        </w:rPr>
      </w:pPr>
      <w:r w:rsidRPr="00905D5E">
        <w:rPr>
          <w:rFonts w:cs="Arial"/>
          <w:color w:val="auto"/>
          <w:sz w:val="22"/>
          <w:szCs w:val="22"/>
          <w:lang w:val="es-CO"/>
        </w:rPr>
        <w:t>Por esta razón, la autora menciona que las medidas que se adopten buscan potenciar la riqueza patrimonial de la ciudad, como un reflejo de la historia y generar conciencia sobre el maltrato y la crueldad animal, con una apuesta para incentivar la participación ciudadana y dinamizar el desarrollo de las artes, la cultura y el desarrollo económico de la ciudad por medio del turismo, la innovación y la creatividad.</w:t>
      </w:r>
    </w:p>
    <w:p w:rsidR="0024610D" w:rsidRPr="00905D5E" w:rsidRDefault="0024610D" w:rsidP="0024610D">
      <w:pPr>
        <w:spacing w:line="276" w:lineRule="auto"/>
        <w:jc w:val="both"/>
        <w:rPr>
          <w:rFonts w:cs="Arial"/>
          <w:color w:val="auto"/>
          <w:sz w:val="22"/>
          <w:szCs w:val="22"/>
        </w:rPr>
      </w:pPr>
    </w:p>
    <w:p w:rsidR="0024610D" w:rsidRDefault="0024610D" w:rsidP="0024610D">
      <w:pPr>
        <w:pStyle w:val="Prrafodelista"/>
        <w:numPr>
          <w:ilvl w:val="0"/>
          <w:numId w:val="1"/>
        </w:numPr>
        <w:spacing w:line="276" w:lineRule="auto"/>
        <w:jc w:val="both"/>
        <w:rPr>
          <w:rFonts w:cs="Arial"/>
          <w:b/>
          <w:color w:val="auto"/>
          <w:sz w:val="22"/>
          <w:szCs w:val="22"/>
          <w:lang w:val="es-MX"/>
        </w:rPr>
      </w:pPr>
      <w:r w:rsidRPr="00905D5E">
        <w:rPr>
          <w:rFonts w:cs="Arial"/>
          <w:b/>
          <w:color w:val="auto"/>
          <w:sz w:val="22"/>
          <w:szCs w:val="22"/>
          <w:lang w:val="es-MX"/>
        </w:rPr>
        <w:t xml:space="preserve">ANTECEDENTES </w:t>
      </w:r>
    </w:p>
    <w:p w:rsidR="0024610D" w:rsidRDefault="0024610D" w:rsidP="0024610D">
      <w:pPr>
        <w:spacing w:line="276" w:lineRule="auto"/>
        <w:jc w:val="both"/>
        <w:rPr>
          <w:rFonts w:cs="Arial"/>
          <w:b/>
          <w:color w:val="auto"/>
          <w:sz w:val="22"/>
          <w:szCs w:val="22"/>
          <w:lang w:val="es-MX"/>
        </w:rPr>
      </w:pPr>
    </w:p>
    <w:p w:rsidR="0024610D" w:rsidRPr="005A0492" w:rsidRDefault="0024610D" w:rsidP="0024610D">
      <w:pPr>
        <w:spacing w:line="276" w:lineRule="auto"/>
        <w:jc w:val="both"/>
        <w:rPr>
          <w:rFonts w:cs="Arial"/>
          <w:color w:val="auto"/>
          <w:sz w:val="22"/>
          <w:szCs w:val="22"/>
          <w:lang w:val="es-MX"/>
        </w:rPr>
      </w:pPr>
      <w:r w:rsidRPr="005A0492">
        <w:rPr>
          <w:rFonts w:cs="Arial"/>
          <w:color w:val="auto"/>
          <w:sz w:val="22"/>
          <w:szCs w:val="22"/>
          <w:lang w:val="es-MX"/>
        </w:rPr>
        <w:t>La iniciativa objeto de la presente ponencia no tiene un antecedente directo</w:t>
      </w:r>
      <w:r>
        <w:rPr>
          <w:rFonts w:cs="Arial"/>
          <w:color w:val="auto"/>
          <w:sz w:val="22"/>
          <w:szCs w:val="22"/>
          <w:lang w:val="es-MX"/>
        </w:rPr>
        <w:t xml:space="preserve"> y que guarde estrecha similitud con el Proyecto de Acuerdo radicado.</w:t>
      </w:r>
      <w:r w:rsidRPr="005A0492">
        <w:rPr>
          <w:rFonts w:cs="Arial"/>
          <w:color w:val="auto"/>
          <w:sz w:val="22"/>
          <w:szCs w:val="22"/>
          <w:lang w:val="es-MX"/>
        </w:rPr>
        <w:t xml:space="preserve"> </w:t>
      </w:r>
    </w:p>
    <w:p w:rsidR="0024610D" w:rsidRPr="00905D5E" w:rsidRDefault="0024610D" w:rsidP="0024610D">
      <w:pPr>
        <w:spacing w:line="276" w:lineRule="auto"/>
        <w:rPr>
          <w:rFonts w:cs="Arial"/>
          <w:color w:val="auto"/>
          <w:sz w:val="22"/>
          <w:szCs w:val="22"/>
          <w:lang w:val="es-MX"/>
        </w:rPr>
      </w:pPr>
    </w:p>
    <w:p w:rsidR="0024610D" w:rsidRPr="00905D5E" w:rsidRDefault="0024610D" w:rsidP="0024610D">
      <w:pPr>
        <w:pStyle w:val="Ttulo2"/>
        <w:numPr>
          <w:ilvl w:val="0"/>
          <w:numId w:val="1"/>
        </w:numPr>
        <w:spacing w:line="276" w:lineRule="auto"/>
        <w:jc w:val="both"/>
        <w:rPr>
          <w:rFonts w:ascii="Arial" w:hAnsi="Arial" w:cs="Arial"/>
          <w:b/>
          <w:sz w:val="22"/>
          <w:szCs w:val="22"/>
        </w:rPr>
      </w:pPr>
      <w:r w:rsidRPr="00905D5E">
        <w:rPr>
          <w:rFonts w:ascii="Arial" w:hAnsi="Arial" w:cs="Arial"/>
          <w:b/>
          <w:sz w:val="22"/>
          <w:szCs w:val="22"/>
        </w:rPr>
        <w:t>JUSTIFICACIÓN Y ANÁLISIS DE LA CONVENIENCIA DE LA INICIATIVA</w:t>
      </w:r>
    </w:p>
    <w:p w:rsidR="0024610D" w:rsidRPr="00905D5E" w:rsidRDefault="0024610D" w:rsidP="0024610D">
      <w:pPr>
        <w:spacing w:line="276" w:lineRule="auto"/>
        <w:rPr>
          <w:color w:val="auto"/>
          <w:lang w:val="es-MX"/>
        </w:rPr>
      </w:pPr>
    </w:p>
    <w:p w:rsidR="0024610D" w:rsidRPr="001751D0" w:rsidRDefault="0024610D" w:rsidP="0024610D">
      <w:pPr>
        <w:pStyle w:val="Prrafodelista"/>
        <w:numPr>
          <w:ilvl w:val="0"/>
          <w:numId w:val="8"/>
        </w:numPr>
        <w:spacing w:line="276" w:lineRule="auto"/>
        <w:rPr>
          <w:b/>
          <w:color w:val="auto"/>
          <w:sz w:val="22"/>
          <w:lang w:val="es-MX"/>
        </w:rPr>
      </w:pPr>
      <w:r w:rsidRPr="001751D0">
        <w:rPr>
          <w:b/>
          <w:color w:val="auto"/>
          <w:sz w:val="22"/>
          <w:lang w:val="es-MX"/>
        </w:rPr>
        <w:t xml:space="preserve">Introducción </w:t>
      </w:r>
    </w:p>
    <w:p w:rsidR="0024610D" w:rsidRPr="00905D5E" w:rsidRDefault="0024610D" w:rsidP="0024610D">
      <w:pPr>
        <w:spacing w:line="276" w:lineRule="auto"/>
        <w:rPr>
          <w:color w:val="auto"/>
          <w:lang w:val="es-MX"/>
        </w:rPr>
      </w:pPr>
    </w:p>
    <w:p w:rsidR="0024610D" w:rsidRPr="00905D5E" w:rsidRDefault="0024610D" w:rsidP="0024610D">
      <w:pPr>
        <w:spacing w:line="276" w:lineRule="auto"/>
        <w:jc w:val="both"/>
        <w:rPr>
          <w:color w:val="auto"/>
          <w:sz w:val="22"/>
        </w:rPr>
      </w:pPr>
      <w:r w:rsidRPr="00905D5E">
        <w:rPr>
          <w:color w:val="auto"/>
          <w:sz w:val="22"/>
        </w:rPr>
        <w:t xml:space="preserve">Indica la autora que las ciudades necesitan modernizarse constantemente, por lo cual, requieren ser transformadas de acuerdo con las necesidades de la ciudadanía y el progreso social, económico y de bienestar cultural de la sociedad. </w:t>
      </w:r>
    </w:p>
    <w:p w:rsidR="0024610D" w:rsidRPr="00905D5E" w:rsidRDefault="0024610D" w:rsidP="0024610D">
      <w:pPr>
        <w:spacing w:line="276" w:lineRule="auto"/>
        <w:jc w:val="both"/>
        <w:rPr>
          <w:b/>
          <w:color w:val="auto"/>
          <w:sz w:val="22"/>
        </w:rPr>
      </w:pPr>
    </w:p>
    <w:p w:rsidR="0024610D" w:rsidRPr="00905D5E" w:rsidRDefault="0024610D" w:rsidP="0024610D">
      <w:pPr>
        <w:spacing w:line="276" w:lineRule="auto"/>
        <w:jc w:val="both"/>
        <w:rPr>
          <w:color w:val="auto"/>
          <w:sz w:val="22"/>
        </w:rPr>
      </w:pPr>
      <w:r w:rsidRPr="00905D5E">
        <w:rPr>
          <w:color w:val="auto"/>
          <w:sz w:val="22"/>
        </w:rPr>
        <w:lastRenderedPageBreak/>
        <w:t xml:space="preserve">A su vez se argumenta por la autora que la plaza La Santamaría fue declarada Monumento Nacional de Colombia en 1984 y reconocida como un Bien de Interés Cultural del Distrito en el 2001. Por lo tanto, se reconoce su importancia histórica, cultural y arquitectónica como un ícono de Bogotá. Para la autora este lugar merece dejar atrás el pasado taurino y la historia de tantos años de horror, muerte y crueldad animal, para que sea reconocido como un lugar de vida y de oportunidades renovadas para las artes, el deporte, el turismo, la cultura, la economía y el bienestar comunitario. </w:t>
      </w:r>
    </w:p>
    <w:p w:rsidR="0024610D" w:rsidRPr="00905D5E" w:rsidRDefault="0024610D" w:rsidP="0024610D">
      <w:pPr>
        <w:spacing w:line="276" w:lineRule="auto"/>
        <w:jc w:val="both"/>
        <w:rPr>
          <w:b/>
          <w:color w:val="auto"/>
          <w:sz w:val="22"/>
        </w:rPr>
      </w:pPr>
    </w:p>
    <w:p w:rsidR="0024610D" w:rsidRPr="00905D5E" w:rsidRDefault="0024610D" w:rsidP="0024610D">
      <w:pPr>
        <w:spacing w:line="276" w:lineRule="auto"/>
        <w:jc w:val="both"/>
        <w:rPr>
          <w:color w:val="auto"/>
          <w:sz w:val="22"/>
        </w:rPr>
      </w:pPr>
      <w:r w:rsidRPr="00905D5E">
        <w:rPr>
          <w:color w:val="auto"/>
          <w:sz w:val="22"/>
        </w:rPr>
        <w:t xml:space="preserve">Actualmente y según hace constar la autora, nos encontramos ante un hito en la normatividad colombiana, que prohíbe las corridas de toros, que hacían parte de la llamada temporada taurina o “Fiesta brava” en La Plaza la Santamaría de Bogotá. Hoy al tenor de la normativa recientemente expedida se protege la vida animal y la apuesta es erradicar todo acto de crueldad y de violencia que vulnere la integridad física y emocional de seres sintientes. Lo anterior, conforme a la Ley 2385 de 2024 </w:t>
      </w:r>
      <w:r w:rsidRPr="00905D5E">
        <w:rPr>
          <w:i/>
          <w:color w:val="auto"/>
          <w:sz w:val="22"/>
        </w:rPr>
        <w:t>“Por medio de la cual se aporta a una transformación cultural mediante la prohibición de las corridas de toros, rejoneo, novilladas, becerradas y tientas, así como de los procedimientos utilizados en estos espectáculos que socavan la integridad de formas de vida no humana”</w:t>
      </w:r>
      <w:r w:rsidRPr="00905D5E">
        <w:rPr>
          <w:color w:val="auto"/>
          <w:sz w:val="22"/>
        </w:rPr>
        <w:t xml:space="preserve">. </w:t>
      </w:r>
    </w:p>
    <w:p w:rsidR="0024610D" w:rsidRPr="00905D5E" w:rsidRDefault="0024610D" w:rsidP="0024610D">
      <w:pPr>
        <w:spacing w:line="276" w:lineRule="auto"/>
        <w:jc w:val="both"/>
        <w:rPr>
          <w:color w:val="auto"/>
          <w:sz w:val="22"/>
        </w:rPr>
      </w:pPr>
    </w:p>
    <w:p w:rsidR="0024610D" w:rsidRPr="00905D5E" w:rsidRDefault="0024610D" w:rsidP="0024610D">
      <w:pPr>
        <w:spacing w:line="276" w:lineRule="auto"/>
        <w:jc w:val="both"/>
        <w:rPr>
          <w:color w:val="auto"/>
          <w:sz w:val="22"/>
        </w:rPr>
      </w:pPr>
      <w:r w:rsidRPr="00905D5E">
        <w:rPr>
          <w:color w:val="auto"/>
          <w:sz w:val="22"/>
        </w:rPr>
        <w:t xml:space="preserve">Tal cual enuncia la autora, este proyecto de Acuerdo surge como iniciativa para promover estrategias, que lleven a la realidad la transformación de la Plaza La Santamaría, anterior Plaza de Toros La Santamaría, en un Centro cultural, artística, deportiva y de bienestar comunitario de Bogotá. La iniciativa se fundamenta en el reconocimiento y respeto por la vida animal, así como, la protección y apropiación del patrimonio cultural de la ciudad, en atención a la Ley 2385 de 2024.  </w:t>
      </w:r>
    </w:p>
    <w:p w:rsidR="0024610D" w:rsidRPr="00905D5E" w:rsidRDefault="0024610D" w:rsidP="0024610D">
      <w:pPr>
        <w:spacing w:line="276" w:lineRule="auto"/>
        <w:jc w:val="both"/>
        <w:rPr>
          <w:color w:val="auto"/>
          <w:sz w:val="22"/>
        </w:rPr>
      </w:pPr>
    </w:p>
    <w:p w:rsidR="0024610D" w:rsidRPr="00905D5E" w:rsidRDefault="0024610D" w:rsidP="0024610D">
      <w:pPr>
        <w:spacing w:line="276" w:lineRule="auto"/>
        <w:jc w:val="both"/>
        <w:rPr>
          <w:color w:val="auto"/>
          <w:sz w:val="22"/>
        </w:rPr>
      </w:pPr>
      <w:r w:rsidRPr="00905D5E">
        <w:rPr>
          <w:color w:val="auto"/>
          <w:sz w:val="22"/>
        </w:rPr>
        <w:t>Así mismo, el Proyecto de Acuerdo radicado por la autora, nace desde la expresión del activismo ciudadano para conmemorar la prohibición de las prácticas taurinas y fomentar la toma de conciencia pública sobre el respeto a los animales, como una ciudad que avanza hacia una sociedad más justa, ética y compasiva.</w:t>
      </w:r>
    </w:p>
    <w:p w:rsidR="0024610D" w:rsidRPr="00905D5E" w:rsidRDefault="0024610D" w:rsidP="0024610D">
      <w:pPr>
        <w:spacing w:line="276" w:lineRule="auto"/>
        <w:jc w:val="both"/>
        <w:rPr>
          <w:color w:val="auto"/>
          <w:sz w:val="22"/>
        </w:rPr>
      </w:pPr>
    </w:p>
    <w:p w:rsidR="0024610D" w:rsidRPr="00905D5E" w:rsidRDefault="0024610D" w:rsidP="0024610D">
      <w:pPr>
        <w:spacing w:line="276" w:lineRule="auto"/>
        <w:jc w:val="both"/>
        <w:rPr>
          <w:color w:val="auto"/>
          <w:sz w:val="22"/>
        </w:rPr>
      </w:pPr>
      <w:r w:rsidRPr="00905D5E">
        <w:rPr>
          <w:color w:val="auto"/>
          <w:sz w:val="22"/>
        </w:rPr>
        <w:t>Para la autora la transformación de la Plaza La Santamaría, hará que Bogotá sea reconocida como una ciudad de gran riqueza patrimonial con total compromiso con la vida animal y que tiene una apuesta por dinamizar el desarrollo social, económico, turístico y cultural que involucra la participación ciudadana, la reconversión laboral y la transformación cultural.</w:t>
      </w:r>
    </w:p>
    <w:p w:rsidR="0024610D" w:rsidRPr="00905D5E" w:rsidRDefault="0024610D" w:rsidP="0024610D">
      <w:pPr>
        <w:spacing w:line="276" w:lineRule="auto"/>
        <w:jc w:val="both"/>
        <w:rPr>
          <w:color w:val="auto"/>
          <w:sz w:val="22"/>
        </w:rPr>
      </w:pPr>
    </w:p>
    <w:p w:rsidR="0024610D" w:rsidRPr="001751D0" w:rsidRDefault="0024610D" w:rsidP="0024610D">
      <w:pPr>
        <w:pStyle w:val="Prrafodelista"/>
        <w:numPr>
          <w:ilvl w:val="0"/>
          <w:numId w:val="9"/>
        </w:numPr>
        <w:spacing w:line="276" w:lineRule="auto"/>
        <w:jc w:val="both"/>
        <w:rPr>
          <w:b/>
          <w:color w:val="auto"/>
          <w:sz w:val="22"/>
        </w:rPr>
      </w:pPr>
      <w:r w:rsidRPr="001751D0">
        <w:rPr>
          <w:b/>
          <w:color w:val="auto"/>
          <w:sz w:val="22"/>
        </w:rPr>
        <w:t>Inicios de la Plaza la Santamaría</w:t>
      </w:r>
    </w:p>
    <w:p w:rsidR="0024610D" w:rsidRPr="00905D5E" w:rsidRDefault="0024610D" w:rsidP="0024610D">
      <w:pPr>
        <w:spacing w:line="276" w:lineRule="auto"/>
        <w:jc w:val="both"/>
        <w:rPr>
          <w:color w:val="auto"/>
          <w:sz w:val="22"/>
        </w:rPr>
      </w:pPr>
    </w:p>
    <w:p w:rsidR="0024610D" w:rsidRPr="00905D5E" w:rsidRDefault="0024610D" w:rsidP="0024610D">
      <w:pPr>
        <w:spacing w:line="276" w:lineRule="auto"/>
        <w:jc w:val="both"/>
        <w:rPr>
          <w:rFonts w:cs="Arial"/>
          <w:color w:val="auto"/>
          <w:sz w:val="22"/>
          <w:szCs w:val="22"/>
        </w:rPr>
      </w:pPr>
      <w:r w:rsidRPr="00905D5E">
        <w:rPr>
          <w:rFonts w:cs="Arial"/>
          <w:color w:val="auto"/>
          <w:sz w:val="22"/>
          <w:szCs w:val="22"/>
        </w:rPr>
        <w:t>Según argumenta la autora la plaza de toros de La Santamaría fue fundada por el ganadero Ignacio Sanz de Santamaría, quien donó el terreno en donde fue construida la plaza de toros, de allí su nombre. La construcción inició en 1928 por los ingenieros Adonaí Martínez y Eduardo Lazcano, contando con una capacidad para 14.500 visitantes. Fue inaugurada el 8 de febrero de 1931, siendo un recinto emblemático de Bogotá que se destaca por su arquitectura mudéjar, con elaborado trabajo en ladrillo, una obra del arquitecto español Santiago de la Mora en 1940.</w:t>
      </w:r>
    </w:p>
    <w:p w:rsidR="0024610D" w:rsidRPr="00905D5E" w:rsidRDefault="0024610D" w:rsidP="0024610D">
      <w:pPr>
        <w:spacing w:line="276" w:lineRule="auto"/>
        <w:jc w:val="both"/>
        <w:rPr>
          <w:rFonts w:cs="Arial"/>
          <w:color w:val="auto"/>
          <w:sz w:val="22"/>
          <w:szCs w:val="22"/>
        </w:rPr>
      </w:pPr>
    </w:p>
    <w:p w:rsidR="0024610D" w:rsidRPr="00905D5E" w:rsidRDefault="0024610D" w:rsidP="0024610D">
      <w:pPr>
        <w:spacing w:line="276" w:lineRule="auto"/>
        <w:jc w:val="both"/>
        <w:rPr>
          <w:rFonts w:cs="Arial"/>
          <w:color w:val="auto"/>
          <w:sz w:val="22"/>
          <w:szCs w:val="22"/>
        </w:rPr>
      </w:pPr>
      <w:r w:rsidRPr="00905D5E">
        <w:rPr>
          <w:rFonts w:cs="Arial"/>
          <w:color w:val="auto"/>
          <w:sz w:val="22"/>
          <w:szCs w:val="22"/>
        </w:rPr>
        <w:t xml:space="preserve">Posteriormente según la autora, la Plaza de toros La Santamaría fue declarada Monumento Nacional de Colombia mediante el Decreto </w:t>
      </w:r>
      <w:r w:rsidRPr="00905D5E">
        <w:rPr>
          <w:rFonts w:cs="Arial"/>
          <w:color w:val="auto"/>
          <w:sz w:val="22"/>
          <w:szCs w:val="22"/>
          <w:highlight w:val="white"/>
        </w:rPr>
        <w:t>2390 de 1984,</w:t>
      </w:r>
      <w:r w:rsidRPr="00905D5E">
        <w:rPr>
          <w:rFonts w:cs="Arial"/>
          <w:color w:val="auto"/>
          <w:sz w:val="22"/>
          <w:szCs w:val="22"/>
        </w:rPr>
        <w:t xml:space="preserve"> reconociendo su importancia histórica, cultural y arquitectónica como un ícono de la ciudad de Bogotá.</w:t>
      </w:r>
    </w:p>
    <w:p w:rsidR="0024610D" w:rsidRPr="00905D5E" w:rsidRDefault="0024610D" w:rsidP="0024610D">
      <w:pPr>
        <w:spacing w:line="276" w:lineRule="auto"/>
        <w:jc w:val="both"/>
        <w:rPr>
          <w:rFonts w:cs="Arial"/>
          <w:color w:val="auto"/>
          <w:sz w:val="22"/>
          <w:szCs w:val="22"/>
        </w:rPr>
      </w:pPr>
    </w:p>
    <w:p w:rsidR="0024610D" w:rsidRPr="00905D5E" w:rsidRDefault="0024610D" w:rsidP="0024610D">
      <w:pPr>
        <w:spacing w:line="276" w:lineRule="auto"/>
        <w:jc w:val="both"/>
        <w:rPr>
          <w:rFonts w:cs="Arial"/>
          <w:color w:val="auto"/>
          <w:sz w:val="22"/>
          <w:szCs w:val="22"/>
          <w:highlight w:val="white"/>
        </w:rPr>
      </w:pPr>
      <w:r w:rsidRPr="00905D5E">
        <w:rPr>
          <w:rFonts w:cs="Arial"/>
          <w:color w:val="auto"/>
          <w:sz w:val="22"/>
          <w:szCs w:val="22"/>
        </w:rPr>
        <w:t xml:space="preserve">En este mismo sentido y ya hablando a nivel distrital, dice la autora que mediante el </w:t>
      </w:r>
      <w:r w:rsidRPr="00905D5E">
        <w:rPr>
          <w:rFonts w:cs="Arial"/>
          <w:color w:val="auto"/>
          <w:sz w:val="22"/>
          <w:szCs w:val="22"/>
          <w:highlight w:val="white"/>
        </w:rPr>
        <w:t xml:space="preserve">Decreto 606 de 2001 la Plaza de toros La Santamaría fue declarada Bien de Interés Cultural, donde es necesaria la comprensión de las dinámicas sociales, residenciales y productivas patrimoniales en contextos vecinales y cotidianos. Esta plaza para la autora es </w:t>
      </w:r>
      <w:r w:rsidRPr="00905D5E">
        <w:rPr>
          <w:rFonts w:cs="Arial"/>
          <w:color w:val="auto"/>
          <w:sz w:val="22"/>
          <w:szCs w:val="22"/>
        </w:rPr>
        <w:t>considerada como la primera de cemento armado en la ciudad,</w:t>
      </w:r>
      <w:r w:rsidRPr="00905D5E">
        <w:rPr>
          <w:rFonts w:cs="Arial"/>
          <w:color w:val="auto"/>
          <w:sz w:val="22"/>
          <w:szCs w:val="22"/>
          <w:highlight w:val="white"/>
        </w:rPr>
        <w:t xml:space="preserve"> tiene importantes valores económicos, históricos y simbólicos, así como un importante potencial para el fortalecimiento y la cualificación del tejido social y productivo.</w:t>
      </w:r>
    </w:p>
    <w:p w:rsidR="0024610D" w:rsidRPr="00905D5E" w:rsidRDefault="0024610D" w:rsidP="0024610D">
      <w:pPr>
        <w:spacing w:line="276" w:lineRule="auto"/>
        <w:jc w:val="both"/>
        <w:rPr>
          <w:rFonts w:cs="Arial"/>
          <w:color w:val="auto"/>
          <w:sz w:val="22"/>
          <w:szCs w:val="22"/>
          <w:highlight w:val="white"/>
        </w:rPr>
      </w:pPr>
    </w:p>
    <w:p w:rsidR="0024610D" w:rsidRPr="00905D5E" w:rsidRDefault="0024610D" w:rsidP="0024610D">
      <w:pPr>
        <w:pStyle w:val="Prrafodelista"/>
        <w:numPr>
          <w:ilvl w:val="0"/>
          <w:numId w:val="7"/>
        </w:numPr>
        <w:spacing w:line="276" w:lineRule="auto"/>
        <w:jc w:val="both"/>
        <w:rPr>
          <w:rFonts w:cs="Arial"/>
          <w:b/>
          <w:color w:val="auto"/>
          <w:sz w:val="22"/>
          <w:szCs w:val="22"/>
        </w:rPr>
      </w:pPr>
      <w:r w:rsidRPr="00905D5E">
        <w:rPr>
          <w:rFonts w:cs="Arial"/>
          <w:b/>
          <w:color w:val="auto"/>
          <w:sz w:val="22"/>
          <w:szCs w:val="22"/>
        </w:rPr>
        <w:t>Antecedentes</w:t>
      </w:r>
      <w:r>
        <w:rPr>
          <w:rFonts w:cs="Arial"/>
          <w:b/>
          <w:color w:val="auto"/>
          <w:sz w:val="22"/>
          <w:szCs w:val="22"/>
        </w:rPr>
        <w:t xml:space="preserve"> y eventos en la</w:t>
      </w:r>
      <w:r w:rsidRPr="00905D5E">
        <w:rPr>
          <w:rFonts w:cs="Arial"/>
          <w:b/>
          <w:color w:val="auto"/>
          <w:sz w:val="22"/>
          <w:szCs w:val="22"/>
        </w:rPr>
        <w:t xml:space="preserve"> Plaza de toros la Santamaría</w:t>
      </w:r>
    </w:p>
    <w:p w:rsidR="0024610D" w:rsidRPr="00905D5E" w:rsidRDefault="0024610D" w:rsidP="0024610D">
      <w:pPr>
        <w:spacing w:line="276" w:lineRule="auto"/>
        <w:jc w:val="both"/>
        <w:rPr>
          <w:rFonts w:cs="Arial"/>
          <w:color w:val="auto"/>
          <w:sz w:val="22"/>
          <w:szCs w:val="22"/>
        </w:rPr>
      </w:pPr>
    </w:p>
    <w:p w:rsidR="0024610D" w:rsidRPr="00905D5E" w:rsidRDefault="0024610D" w:rsidP="0024610D">
      <w:pPr>
        <w:spacing w:line="276" w:lineRule="auto"/>
        <w:jc w:val="both"/>
        <w:rPr>
          <w:rFonts w:cs="Arial"/>
          <w:b/>
          <w:color w:val="auto"/>
          <w:sz w:val="22"/>
          <w:szCs w:val="22"/>
        </w:rPr>
      </w:pPr>
      <w:r w:rsidRPr="00905D5E">
        <w:rPr>
          <w:rFonts w:cs="Arial"/>
          <w:color w:val="auto"/>
          <w:sz w:val="22"/>
          <w:szCs w:val="22"/>
        </w:rPr>
        <w:t>Según indica la autora desde los años 30, cuando se construyó La Santamaría, se ha usado principalmente como escenario para corridas de toros y la “fiesta brava” en Bogotá; sin embargo, con el tiempo se ha usado como escenario para el desarrollo de diferentes actividades como lucha libre, boxeo, festival de teatro, festival de verano, entre otras.</w:t>
      </w:r>
    </w:p>
    <w:p w:rsidR="0024610D" w:rsidRPr="00905D5E" w:rsidRDefault="0024610D" w:rsidP="0024610D">
      <w:pPr>
        <w:spacing w:line="276" w:lineRule="auto"/>
        <w:jc w:val="both"/>
        <w:rPr>
          <w:rFonts w:cs="Arial"/>
          <w:color w:val="auto"/>
          <w:sz w:val="22"/>
          <w:szCs w:val="22"/>
        </w:rPr>
      </w:pPr>
    </w:p>
    <w:p w:rsidR="0024610D" w:rsidRPr="00905D5E" w:rsidRDefault="0024610D" w:rsidP="0024610D">
      <w:pPr>
        <w:pStyle w:val="Prrafodelista"/>
        <w:numPr>
          <w:ilvl w:val="0"/>
          <w:numId w:val="7"/>
        </w:numPr>
        <w:spacing w:line="276" w:lineRule="auto"/>
        <w:jc w:val="both"/>
        <w:rPr>
          <w:rFonts w:cs="Arial"/>
          <w:b/>
          <w:color w:val="auto"/>
          <w:sz w:val="22"/>
          <w:szCs w:val="22"/>
        </w:rPr>
      </w:pPr>
      <w:r w:rsidRPr="00905D5E">
        <w:rPr>
          <w:rFonts w:cs="Arial"/>
          <w:b/>
          <w:color w:val="auto"/>
          <w:sz w:val="22"/>
          <w:szCs w:val="22"/>
        </w:rPr>
        <w:t>Reforzamiento estructural y adecuación funcional de la plaza de toros la Santamaría a cargo del IDPC 2013 - 2017</w:t>
      </w:r>
    </w:p>
    <w:p w:rsidR="0024610D" w:rsidRPr="00905D5E" w:rsidRDefault="0024610D" w:rsidP="0024610D">
      <w:pPr>
        <w:spacing w:line="276" w:lineRule="auto"/>
        <w:jc w:val="center"/>
        <w:rPr>
          <w:rFonts w:cs="Arial"/>
          <w:color w:val="auto"/>
          <w:sz w:val="22"/>
          <w:szCs w:val="22"/>
          <w:highlight w:val="white"/>
        </w:rPr>
      </w:pPr>
    </w:p>
    <w:p w:rsidR="0024610D" w:rsidRPr="00905D5E" w:rsidRDefault="0024610D" w:rsidP="0024610D">
      <w:pPr>
        <w:spacing w:line="276" w:lineRule="auto"/>
        <w:jc w:val="both"/>
        <w:rPr>
          <w:rFonts w:cs="Arial"/>
          <w:color w:val="auto"/>
          <w:sz w:val="22"/>
          <w:szCs w:val="22"/>
          <w:highlight w:val="white"/>
        </w:rPr>
      </w:pPr>
      <w:r>
        <w:rPr>
          <w:rFonts w:cs="Arial"/>
          <w:color w:val="auto"/>
          <w:sz w:val="22"/>
          <w:szCs w:val="22"/>
          <w:highlight w:val="white"/>
        </w:rPr>
        <w:t>Tal cual dice la autora e</w:t>
      </w:r>
      <w:r w:rsidRPr="00905D5E">
        <w:rPr>
          <w:rFonts w:cs="Arial"/>
          <w:color w:val="auto"/>
          <w:sz w:val="22"/>
          <w:szCs w:val="22"/>
          <w:highlight w:val="white"/>
        </w:rPr>
        <w:t>n enero de 2017, luego de una obra que duró 18 meses y que tuvo una inversión de 8.800 millones de pesos, se entregó a la ciudad las adecuaciones funcionales de la Plaza de Toros La Santamaría para uso como escenario multipropósito con el fin de desarrollar actividades culturales y recreativas.</w:t>
      </w:r>
    </w:p>
    <w:p w:rsidR="0024610D" w:rsidRPr="00905D5E" w:rsidRDefault="0024610D" w:rsidP="0024610D">
      <w:pPr>
        <w:spacing w:line="276" w:lineRule="auto"/>
        <w:jc w:val="both"/>
        <w:rPr>
          <w:rFonts w:cs="Arial"/>
          <w:color w:val="auto"/>
          <w:sz w:val="22"/>
          <w:szCs w:val="22"/>
          <w:highlight w:val="white"/>
        </w:rPr>
      </w:pPr>
    </w:p>
    <w:p w:rsidR="0024610D" w:rsidRPr="00905D5E" w:rsidRDefault="0024610D" w:rsidP="0024610D">
      <w:pPr>
        <w:spacing w:line="276" w:lineRule="auto"/>
        <w:jc w:val="both"/>
        <w:rPr>
          <w:rFonts w:cs="Arial"/>
          <w:color w:val="auto"/>
          <w:sz w:val="22"/>
          <w:szCs w:val="22"/>
          <w:highlight w:val="white"/>
        </w:rPr>
      </w:pPr>
      <w:r w:rsidRPr="00905D5E">
        <w:rPr>
          <w:rFonts w:cs="Arial"/>
          <w:color w:val="auto"/>
          <w:sz w:val="22"/>
          <w:szCs w:val="22"/>
          <w:highlight w:val="white"/>
        </w:rPr>
        <w:t>De acuerdo con el Instituto Distrital de Patrimonio Cultural - IDPC, ahora, este es un escenario seguro y pluridisciplinar que permite la apropiación y disfrute no sólo desde el patrimonio sino también desde las artes, la cultura, el deporte entre muchas otras posibilidades de uso.</w:t>
      </w:r>
    </w:p>
    <w:p w:rsidR="0024610D" w:rsidRPr="00905D5E" w:rsidRDefault="0024610D" w:rsidP="0024610D">
      <w:pPr>
        <w:spacing w:line="276" w:lineRule="auto"/>
        <w:jc w:val="both"/>
        <w:rPr>
          <w:rFonts w:cs="Arial"/>
          <w:color w:val="auto"/>
          <w:sz w:val="22"/>
          <w:szCs w:val="22"/>
          <w:highlight w:val="white"/>
        </w:rPr>
      </w:pPr>
    </w:p>
    <w:p w:rsidR="0024610D" w:rsidRPr="00905D5E" w:rsidRDefault="0024610D" w:rsidP="0024610D">
      <w:pPr>
        <w:pStyle w:val="Prrafodelista"/>
        <w:numPr>
          <w:ilvl w:val="0"/>
          <w:numId w:val="7"/>
        </w:numPr>
        <w:spacing w:line="276" w:lineRule="auto"/>
        <w:jc w:val="both"/>
        <w:rPr>
          <w:rFonts w:cs="Arial"/>
          <w:b/>
          <w:color w:val="auto"/>
          <w:sz w:val="22"/>
          <w:szCs w:val="22"/>
          <w:highlight w:val="white"/>
        </w:rPr>
      </w:pPr>
      <w:r w:rsidRPr="00905D5E">
        <w:rPr>
          <w:rFonts w:cs="Arial"/>
          <w:b/>
          <w:color w:val="auto"/>
          <w:sz w:val="22"/>
          <w:szCs w:val="22"/>
          <w:highlight w:val="white"/>
        </w:rPr>
        <w:t>La copa Davis en la Santamaría 2010 y 2017</w:t>
      </w:r>
    </w:p>
    <w:p w:rsidR="0024610D" w:rsidRPr="00905D5E" w:rsidRDefault="0024610D" w:rsidP="0024610D">
      <w:pPr>
        <w:spacing w:line="276" w:lineRule="auto"/>
        <w:jc w:val="both"/>
        <w:rPr>
          <w:rFonts w:cs="Arial"/>
          <w:color w:val="auto"/>
          <w:sz w:val="22"/>
          <w:szCs w:val="22"/>
          <w:highlight w:val="white"/>
          <w:u w:val="single"/>
        </w:rPr>
      </w:pPr>
    </w:p>
    <w:p w:rsidR="0024610D" w:rsidRPr="00905D5E" w:rsidRDefault="0024610D" w:rsidP="0024610D">
      <w:pPr>
        <w:spacing w:line="276" w:lineRule="auto"/>
        <w:jc w:val="both"/>
        <w:rPr>
          <w:rFonts w:cs="Arial"/>
          <w:color w:val="auto"/>
          <w:sz w:val="22"/>
          <w:szCs w:val="22"/>
          <w:highlight w:val="white"/>
        </w:rPr>
      </w:pPr>
      <w:r>
        <w:rPr>
          <w:rFonts w:cs="Arial"/>
          <w:color w:val="auto"/>
          <w:sz w:val="22"/>
          <w:szCs w:val="22"/>
          <w:highlight w:val="white"/>
        </w:rPr>
        <w:t>Arguye la autora que e</w:t>
      </w:r>
      <w:r w:rsidRPr="00905D5E">
        <w:rPr>
          <w:rFonts w:cs="Arial"/>
          <w:color w:val="auto"/>
          <w:sz w:val="22"/>
          <w:szCs w:val="22"/>
          <w:highlight w:val="white"/>
        </w:rPr>
        <w:t xml:space="preserve">n el 2010 y 2017 la Plaza La Santamaría sirvió de escenario para una de las competencias de tenis más importante del mundo a nivel de países “La Copa Davis”. Para esto, la Alcaldía junto con el IDRD realizaron construcción de un campo de tenis, en polvo de ladrillo, con más de 800 metros cuadrados, que cumplió con todas las especificaciones a nivel mundial exigidas por la ITF (Federación Internacional de Tenis, por sus siglas en inglés). A este torneo, asistieron cerca de 8.000 espectadores, siendo un evento familiar con la intención de que muchos niños pudieran acercarse a este deporte. </w:t>
      </w:r>
    </w:p>
    <w:p w:rsidR="0024610D" w:rsidRPr="00905D5E" w:rsidRDefault="0024610D" w:rsidP="0024610D">
      <w:pPr>
        <w:spacing w:line="276" w:lineRule="auto"/>
        <w:jc w:val="both"/>
        <w:rPr>
          <w:rFonts w:cs="Arial"/>
          <w:b/>
          <w:i/>
          <w:color w:val="auto"/>
          <w:sz w:val="22"/>
          <w:szCs w:val="22"/>
          <w:highlight w:val="white"/>
        </w:rPr>
      </w:pPr>
    </w:p>
    <w:p w:rsidR="0024610D" w:rsidRPr="00905D5E" w:rsidRDefault="0024610D" w:rsidP="0024610D">
      <w:pPr>
        <w:pStyle w:val="Prrafodelista"/>
        <w:numPr>
          <w:ilvl w:val="0"/>
          <w:numId w:val="7"/>
        </w:numPr>
        <w:spacing w:line="276" w:lineRule="auto"/>
        <w:rPr>
          <w:rFonts w:cs="Arial"/>
          <w:b/>
          <w:i/>
          <w:color w:val="auto"/>
          <w:sz w:val="22"/>
          <w:szCs w:val="22"/>
          <w:highlight w:val="white"/>
        </w:rPr>
      </w:pPr>
      <w:r w:rsidRPr="00905D5E">
        <w:rPr>
          <w:rFonts w:cs="Arial"/>
          <w:b/>
          <w:color w:val="auto"/>
          <w:sz w:val="22"/>
          <w:szCs w:val="22"/>
          <w:highlight w:val="white"/>
        </w:rPr>
        <w:t xml:space="preserve">Festival de verano de Bogotá 2022 y 2024: </w:t>
      </w:r>
    </w:p>
    <w:p w:rsidR="0024610D" w:rsidRPr="00905D5E" w:rsidRDefault="0024610D" w:rsidP="0024610D">
      <w:pPr>
        <w:pStyle w:val="Prrafodelista"/>
        <w:numPr>
          <w:ilvl w:val="0"/>
          <w:numId w:val="7"/>
        </w:numPr>
        <w:spacing w:line="276" w:lineRule="auto"/>
        <w:ind w:left="709" w:hanging="709"/>
        <w:jc w:val="center"/>
        <w:rPr>
          <w:rFonts w:cs="Arial"/>
          <w:b/>
          <w:i/>
          <w:color w:val="auto"/>
          <w:sz w:val="22"/>
          <w:szCs w:val="22"/>
          <w:highlight w:val="white"/>
        </w:rPr>
      </w:pPr>
    </w:p>
    <w:p w:rsidR="0024610D" w:rsidRPr="00905D5E" w:rsidRDefault="0024610D" w:rsidP="0024610D">
      <w:pPr>
        <w:spacing w:line="276" w:lineRule="auto"/>
        <w:jc w:val="both"/>
        <w:rPr>
          <w:rFonts w:cs="Arial"/>
          <w:color w:val="auto"/>
          <w:sz w:val="22"/>
          <w:szCs w:val="22"/>
          <w:highlight w:val="white"/>
        </w:rPr>
      </w:pPr>
      <w:r>
        <w:rPr>
          <w:rFonts w:cs="Arial"/>
          <w:color w:val="auto"/>
          <w:sz w:val="22"/>
          <w:szCs w:val="22"/>
          <w:highlight w:val="white"/>
        </w:rPr>
        <w:t>Expresa la autora que c</w:t>
      </w:r>
      <w:r w:rsidRPr="00905D5E">
        <w:rPr>
          <w:rFonts w:cs="Arial"/>
          <w:color w:val="auto"/>
          <w:sz w:val="22"/>
          <w:szCs w:val="22"/>
          <w:highlight w:val="white"/>
        </w:rPr>
        <w:t>on el lema "La Santamaría es vida", se realizaron deportes de playa en la Plaza la Santamaría. Siendo escenario de encuentro para deportistas nacionales e internacionales.</w:t>
      </w:r>
    </w:p>
    <w:p w:rsidR="0024610D" w:rsidRPr="00905D5E" w:rsidRDefault="0024610D" w:rsidP="0024610D">
      <w:pPr>
        <w:spacing w:line="276" w:lineRule="auto"/>
        <w:jc w:val="both"/>
        <w:rPr>
          <w:rFonts w:cs="Arial"/>
          <w:color w:val="auto"/>
          <w:sz w:val="22"/>
          <w:szCs w:val="22"/>
          <w:highlight w:val="white"/>
        </w:rPr>
      </w:pPr>
    </w:p>
    <w:p w:rsidR="0024610D" w:rsidRPr="00905D5E" w:rsidRDefault="0024610D" w:rsidP="0024610D">
      <w:pPr>
        <w:spacing w:line="276" w:lineRule="auto"/>
        <w:jc w:val="both"/>
        <w:rPr>
          <w:rFonts w:cs="Arial"/>
          <w:color w:val="auto"/>
          <w:sz w:val="22"/>
          <w:szCs w:val="22"/>
          <w:highlight w:val="white"/>
        </w:rPr>
      </w:pPr>
      <w:r w:rsidRPr="00905D5E">
        <w:rPr>
          <w:rFonts w:cs="Arial"/>
          <w:color w:val="auto"/>
          <w:sz w:val="22"/>
          <w:szCs w:val="22"/>
          <w:highlight w:val="white"/>
        </w:rPr>
        <w:t>En agosto de 2024 la Alcaldía de Bogotá y el Instituto Distrital de Recreación y Deporte (IDRD), llevaron a cabo el Torneo Nacional e Internacional de balonmano playa en la Plaza La Santamaría, teniendo una entrada libre con cupos limitados, promoviendo una verdadera fiesta del deporte, la recreación y la actividad física en el marco del Festival de Verano 2024.</w:t>
      </w:r>
    </w:p>
    <w:p w:rsidR="0024610D" w:rsidRPr="00905D5E" w:rsidRDefault="0024610D" w:rsidP="0024610D">
      <w:pPr>
        <w:spacing w:line="276" w:lineRule="auto"/>
        <w:jc w:val="both"/>
        <w:rPr>
          <w:rFonts w:cs="Arial"/>
          <w:b/>
          <w:i/>
          <w:color w:val="auto"/>
          <w:sz w:val="22"/>
          <w:szCs w:val="22"/>
          <w:highlight w:val="white"/>
        </w:rPr>
      </w:pPr>
    </w:p>
    <w:p w:rsidR="0024610D" w:rsidRPr="00905D5E" w:rsidRDefault="0024610D" w:rsidP="0024610D">
      <w:pPr>
        <w:pStyle w:val="Prrafodelista"/>
        <w:numPr>
          <w:ilvl w:val="0"/>
          <w:numId w:val="7"/>
        </w:numPr>
        <w:spacing w:line="276" w:lineRule="auto"/>
        <w:rPr>
          <w:rFonts w:cs="Arial"/>
          <w:b/>
          <w:i/>
          <w:color w:val="auto"/>
          <w:sz w:val="22"/>
          <w:szCs w:val="22"/>
          <w:highlight w:val="white"/>
        </w:rPr>
      </w:pPr>
      <w:r w:rsidRPr="00905D5E">
        <w:rPr>
          <w:rFonts w:cs="Arial"/>
          <w:b/>
          <w:color w:val="auto"/>
          <w:sz w:val="22"/>
          <w:szCs w:val="22"/>
          <w:highlight w:val="white"/>
        </w:rPr>
        <w:t xml:space="preserve">Festival Petronio Álvarez 2024 </w:t>
      </w:r>
    </w:p>
    <w:p w:rsidR="0024610D" w:rsidRPr="00905D5E" w:rsidRDefault="0024610D" w:rsidP="0024610D">
      <w:pPr>
        <w:spacing w:line="276" w:lineRule="auto"/>
        <w:jc w:val="both"/>
        <w:rPr>
          <w:rFonts w:cs="Arial"/>
          <w:color w:val="auto"/>
          <w:sz w:val="22"/>
          <w:szCs w:val="22"/>
        </w:rPr>
      </w:pPr>
    </w:p>
    <w:p w:rsidR="0024610D" w:rsidRPr="00905D5E" w:rsidRDefault="0024610D" w:rsidP="0024610D">
      <w:pPr>
        <w:spacing w:line="276" w:lineRule="auto"/>
        <w:jc w:val="both"/>
        <w:rPr>
          <w:rFonts w:cs="Arial"/>
          <w:color w:val="auto"/>
          <w:sz w:val="22"/>
          <w:szCs w:val="22"/>
          <w:highlight w:val="white"/>
        </w:rPr>
      </w:pPr>
      <w:r>
        <w:rPr>
          <w:rFonts w:cs="Arial"/>
          <w:color w:val="auto"/>
          <w:sz w:val="22"/>
          <w:szCs w:val="22"/>
        </w:rPr>
        <w:t>Así mismo, la autora indica que e</w:t>
      </w:r>
      <w:r w:rsidRPr="00905D5E">
        <w:rPr>
          <w:rFonts w:cs="Arial"/>
          <w:color w:val="auto"/>
          <w:sz w:val="22"/>
          <w:szCs w:val="22"/>
        </w:rPr>
        <w:t xml:space="preserve">n la Plaza La Santamaría se llevó a cabo el </w:t>
      </w:r>
      <w:r w:rsidRPr="00905D5E">
        <w:rPr>
          <w:rFonts w:cs="Arial"/>
          <w:color w:val="auto"/>
          <w:sz w:val="22"/>
          <w:szCs w:val="22"/>
          <w:highlight w:val="white"/>
        </w:rPr>
        <w:t>XXVIII Festival de Música del Pacífico Petronio Álvarez, un evento emblemático que trae a la capital las sonoridades y tradición del Pacífico colombiano. El festival, con entrada libre también presentó una feria de emprendimientos con más de 20 stands para exhibir artesanías y productos gastronómicos, representando a las regiones del Chocó, Nariño y Valle del Cauca.</w:t>
      </w:r>
    </w:p>
    <w:p w:rsidR="0024610D" w:rsidRPr="00905D5E" w:rsidRDefault="0024610D" w:rsidP="0024610D">
      <w:pPr>
        <w:spacing w:line="276" w:lineRule="auto"/>
        <w:jc w:val="both"/>
        <w:rPr>
          <w:rFonts w:cs="Arial"/>
          <w:b/>
          <w:color w:val="auto"/>
          <w:sz w:val="22"/>
          <w:szCs w:val="22"/>
          <w:highlight w:val="white"/>
        </w:rPr>
      </w:pPr>
    </w:p>
    <w:p w:rsidR="0024610D" w:rsidRPr="00905D5E" w:rsidRDefault="0024610D" w:rsidP="0024610D">
      <w:pPr>
        <w:pStyle w:val="Prrafodelista"/>
        <w:numPr>
          <w:ilvl w:val="0"/>
          <w:numId w:val="7"/>
        </w:numPr>
        <w:spacing w:line="276" w:lineRule="auto"/>
        <w:jc w:val="both"/>
        <w:rPr>
          <w:rFonts w:cs="Arial"/>
          <w:b/>
          <w:color w:val="auto"/>
          <w:sz w:val="22"/>
          <w:szCs w:val="22"/>
          <w:highlight w:val="white"/>
        </w:rPr>
      </w:pPr>
      <w:r w:rsidRPr="00905D5E">
        <w:rPr>
          <w:rFonts w:cs="Arial"/>
          <w:b/>
          <w:color w:val="auto"/>
          <w:sz w:val="22"/>
          <w:szCs w:val="22"/>
          <w:highlight w:val="white"/>
        </w:rPr>
        <w:t xml:space="preserve">Recorridos guiados en la Plaza Santamaría </w:t>
      </w:r>
    </w:p>
    <w:p w:rsidR="0024610D" w:rsidRPr="00905D5E" w:rsidRDefault="0024610D" w:rsidP="0024610D">
      <w:pPr>
        <w:spacing w:line="276" w:lineRule="auto"/>
        <w:jc w:val="both"/>
        <w:rPr>
          <w:rFonts w:cs="Arial"/>
          <w:color w:val="auto"/>
          <w:sz w:val="22"/>
          <w:szCs w:val="22"/>
        </w:rPr>
      </w:pPr>
    </w:p>
    <w:p w:rsidR="0024610D" w:rsidRPr="00905D5E" w:rsidRDefault="0024610D" w:rsidP="0024610D">
      <w:pPr>
        <w:spacing w:line="276" w:lineRule="auto"/>
        <w:jc w:val="both"/>
        <w:rPr>
          <w:rFonts w:cs="Arial"/>
          <w:color w:val="auto"/>
          <w:sz w:val="22"/>
          <w:szCs w:val="22"/>
        </w:rPr>
      </w:pPr>
      <w:r>
        <w:rPr>
          <w:rFonts w:cs="Arial"/>
          <w:color w:val="auto"/>
          <w:sz w:val="22"/>
          <w:szCs w:val="22"/>
        </w:rPr>
        <w:t>Exterioriza la autora que a</w:t>
      </w:r>
      <w:r w:rsidRPr="00905D5E">
        <w:rPr>
          <w:rFonts w:cs="Arial"/>
          <w:color w:val="auto"/>
          <w:sz w:val="22"/>
          <w:szCs w:val="22"/>
        </w:rPr>
        <w:t xml:space="preserve">ctualmente, el IDRD - Instituto Distrital de Recreación y Deporte ofrece el programa de caminatas en la Plaza Santamaría, con el objetivo de promover la actividad física, fortalecer el sentido de pertenencia y fomentar el cuidado del entorno en Bogotá. Estas caminatas son recorridos guiados, totalmente gratuitos y con inscripción previa.  </w:t>
      </w:r>
    </w:p>
    <w:p w:rsidR="0024610D" w:rsidRPr="00905D5E" w:rsidRDefault="0024610D" w:rsidP="0024610D">
      <w:pPr>
        <w:spacing w:line="276" w:lineRule="auto"/>
        <w:rPr>
          <w:rFonts w:cs="Arial"/>
          <w:b/>
          <w:color w:val="auto"/>
          <w:sz w:val="22"/>
          <w:szCs w:val="22"/>
          <w:highlight w:val="white"/>
        </w:rPr>
      </w:pPr>
    </w:p>
    <w:p w:rsidR="0024610D" w:rsidRPr="001751D0" w:rsidRDefault="0024610D" w:rsidP="0024610D">
      <w:pPr>
        <w:pStyle w:val="Prrafodelista"/>
        <w:numPr>
          <w:ilvl w:val="0"/>
          <w:numId w:val="9"/>
        </w:numPr>
        <w:spacing w:line="276" w:lineRule="auto"/>
        <w:rPr>
          <w:rFonts w:cs="Arial"/>
          <w:b/>
          <w:color w:val="auto"/>
          <w:sz w:val="22"/>
          <w:szCs w:val="22"/>
          <w:highlight w:val="white"/>
        </w:rPr>
      </w:pPr>
      <w:r>
        <w:rPr>
          <w:rFonts w:cs="Arial"/>
          <w:b/>
          <w:color w:val="auto"/>
          <w:sz w:val="22"/>
          <w:szCs w:val="22"/>
          <w:highlight w:val="white"/>
        </w:rPr>
        <w:t xml:space="preserve">Usos de infraestructuras taurinas </w:t>
      </w:r>
    </w:p>
    <w:p w:rsidR="0024610D" w:rsidRPr="001751D0" w:rsidRDefault="0024610D" w:rsidP="0024610D">
      <w:pPr>
        <w:spacing w:line="276" w:lineRule="auto"/>
        <w:rPr>
          <w:rFonts w:cs="Arial"/>
          <w:b/>
          <w:color w:val="auto"/>
          <w:sz w:val="22"/>
          <w:szCs w:val="22"/>
          <w:highlight w:val="white"/>
        </w:rPr>
      </w:pPr>
    </w:p>
    <w:p w:rsidR="0024610D" w:rsidRPr="001751D0" w:rsidRDefault="0024610D" w:rsidP="0024610D">
      <w:pPr>
        <w:pStyle w:val="Prrafodelista"/>
        <w:numPr>
          <w:ilvl w:val="0"/>
          <w:numId w:val="7"/>
        </w:numPr>
        <w:spacing w:line="276" w:lineRule="auto"/>
        <w:rPr>
          <w:rFonts w:cs="Arial"/>
          <w:b/>
          <w:color w:val="auto"/>
          <w:sz w:val="22"/>
          <w:szCs w:val="22"/>
          <w:highlight w:val="white"/>
        </w:rPr>
      </w:pPr>
      <w:r w:rsidRPr="001751D0">
        <w:rPr>
          <w:rFonts w:cs="Arial"/>
          <w:b/>
          <w:color w:val="auto"/>
          <w:sz w:val="22"/>
          <w:szCs w:val="22"/>
          <w:highlight w:val="white"/>
        </w:rPr>
        <w:t>A nivel internacional</w:t>
      </w:r>
    </w:p>
    <w:p w:rsidR="0024610D" w:rsidRPr="00905D5E" w:rsidRDefault="0024610D" w:rsidP="0024610D">
      <w:pPr>
        <w:spacing w:line="276" w:lineRule="auto"/>
        <w:rPr>
          <w:rFonts w:cs="Arial"/>
          <w:b/>
          <w:color w:val="auto"/>
          <w:sz w:val="22"/>
          <w:szCs w:val="22"/>
          <w:highlight w:val="white"/>
        </w:rPr>
      </w:pPr>
    </w:p>
    <w:p w:rsidR="0024610D" w:rsidRPr="00905D5E" w:rsidRDefault="0024610D" w:rsidP="0024610D">
      <w:pPr>
        <w:spacing w:line="276" w:lineRule="auto"/>
        <w:rPr>
          <w:rFonts w:cs="Arial"/>
          <w:b/>
          <w:color w:val="auto"/>
          <w:sz w:val="22"/>
          <w:szCs w:val="22"/>
          <w:highlight w:val="white"/>
        </w:rPr>
      </w:pPr>
      <w:r w:rsidRPr="00905D5E">
        <w:rPr>
          <w:rFonts w:cs="Arial"/>
          <w:b/>
          <w:color w:val="auto"/>
          <w:sz w:val="22"/>
          <w:szCs w:val="22"/>
          <w:highlight w:val="white"/>
        </w:rPr>
        <w:t>Plaza de Toros de Las Arenas, Barcelona - España</w:t>
      </w:r>
    </w:p>
    <w:p w:rsidR="0024610D" w:rsidRPr="00905D5E" w:rsidRDefault="0024610D" w:rsidP="0024610D">
      <w:pPr>
        <w:spacing w:line="276" w:lineRule="auto"/>
        <w:jc w:val="both"/>
        <w:rPr>
          <w:rFonts w:cs="Arial"/>
          <w:color w:val="auto"/>
          <w:sz w:val="22"/>
          <w:szCs w:val="22"/>
          <w:highlight w:val="white"/>
        </w:rPr>
      </w:pPr>
    </w:p>
    <w:p w:rsidR="0024610D" w:rsidRPr="00905D5E" w:rsidRDefault="0024610D" w:rsidP="0024610D">
      <w:pPr>
        <w:spacing w:line="276" w:lineRule="auto"/>
        <w:jc w:val="both"/>
        <w:rPr>
          <w:rFonts w:cs="Arial"/>
          <w:color w:val="auto"/>
          <w:sz w:val="22"/>
          <w:szCs w:val="22"/>
          <w:highlight w:val="white"/>
        </w:rPr>
      </w:pPr>
      <w:r>
        <w:rPr>
          <w:rFonts w:cs="Arial"/>
          <w:color w:val="auto"/>
          <w:sz w:val="22"/>
          <w:szCs w:val="22"/>
          <w:highlight w:val="white"/>
        </w:rPr>
        <w:t>Para la autora l</w:t>
      </w:r>
      <w:r w:rsidRPr="00905D5E">
        <w:rPr>
          <w:rFonts w:cs="Arial"/>
          <w:color w:val="auto"/>
          <w:sz w:val="22"/>
          <w:szCs w:val="22"/>
          <w:highlight w:val="white"/>
        </w:rPr>
        <w:t>a antigua plaza de toros de la Barceloneta, construida en 1834, con capacidad para 14.893 personas fue inaugurada en junio de 1900. Con una historia en la tauromaquia su última corrida de toros fue el 19 de junio de 1977. Después de más de treinta años de abandono, se decidió convertirla en un espectacular centro comercial, que conserva la fachada original y ofrece unas vistas privilegiadas del parque de Montjuïc y la ciudad de Barcelona.</w:t>
      </w:r>
      <w:r w:rsidRPr="00905D5E">
        <w:rPr>
          <w:rFonts w:cs="Arial"/>
          <w:color w:val="auto"/>
          <w:sz w:val="22"/>
          <w:szCs w:val="22"/>
        </w:rPr>
        <w:t xml:space="preserve"> </w:t>
      </w:r>
      <w:r w:rsidRPr="00905D5E">
        <w:rPr>
          <w:rFonts w:cs="Arial"/>
          <w:color w:val="auto"/>
          <w:sz w:val="22"/>
          <w:szCs w:val="22"/>
          <w:highlight w:val="white"/>
        </w:rPr>
        <w:t>La inauguración se realizó en el 2011 y se destacan los más de 30.000 m2 de superficie, que incluye comercios, restaurantes, un cine de doce salas y un mirador turístico.</w:t>
      </w:r>
    </w:p>
    <w:p w:rsidR="0024610D" w:rsidRDefault="0024610D" w:rsidP="0024610D">
      <w:pPr>
        <w:spacing w:line="276" w:lineRule="auto"/>
        <w:jc w:val="both"/>
        <w:rPr>
          <w:rFonts w:cs="Arial"/>
          <w:b/>
          <w:color w:val="auto"/>
          <w:sz w:val="22"/>
          <w:szCs w:val="22"/>
          <w:highlight w:val="white"/>
        </w:rPr>
      </w:pPr>
    </w:p>
    <w:p w:rsidR="0024610D" w:rsidRPr="001751D0" w:rsidRDefault="0024610D" w:rsidP="0024610D">
      <w:pPr>
        <w:pStyle w:val="Prrafodelista"/>
        <w:numPr>
          <w:ilvl w:val="0"/>
          <w:numId w:val="7"/>
        </w:numPr>
        <w:spacing w:line="276" w:lineRule="auto"/>
        <w:jc w:val="both"/>
        <w:rPr>
          <w:rFonts w:cs="Arial"/>
          <w:b/>
          <w:color w:val="auto"/>
          <w:sz w:val="22"/>
          <w:szCs w:val="22"/>
          <w:highlight w:val="white"/>
        </w:rPr>
      </w:pPr>
      <w:r w:rsidRPr="001751D0">
        <w:rPr>
          <w:rFonts w:cs="Arial"/>
          <w:b/>
          <w:color w:val="auto"/>
          <w:sz w:val="22"/>
          <w:szCs w:val="22"/>
          <w:highlight w:val="white"/>
        </w:rPr>
        <w:t>A nivel nacional</w:t>
      </w:r>
    </w:p>
    <w:p w:rsidR="0024610D" w:rsidRPr="00905D5E" w:rsidRDefault="0024610D" w:rsidP="0024610D">
      <w:pPr>
        <w:spacing w:line="276" w:lineRule="auto"/>
        <w:jc w:val="both"/>
        <w:rPr>
          <w:rFonts w:cs="Arial"/>
          <w:b/>
          <w:i/>
          <w:color w:val="auto"/>
          <w:sz w:val="22"/>
          <w:szCs w:val="22"/>
          <w:highlight w:val="white"/>
        </w:rPr>
      </w:pPr>
    </w:p>
    <w:p w:rsidR="0024610D" w:rsidRPr="00905D5E" w:rsidRDefault="0024610D" w:rsidP="0024610D">
      <w:pPr>
        <w:spacing w:line="276" w:lineRule="auto"/>
        <w:jc w:val="both"/>
        <w:rPr>
          <w:rFonts w:cs="Arial"/>
          <w:b/>
          <w:color w:val="auto"/>
          <w:sz w:val="22"/>
          <w:szCs w:val="22"/>
          <w:highlight w:val="white"/>
        </w:rPr>
      </w:pPr>
      <w:r w:rsidRPr="00905D5E">
        <w:rPr>
          <w:rFonts w:cs="Arial"/>
          <w:b/>
          <w:color w:val="auto"/>
          <w:sz w:val="22"/>
          <w:szCs w:val="22"/>
          <w:highlight w:val="white"/>
        </w:rPr>
        <w:t>Plaza de Toros de La Serrezuela, Cartagena – Colombia</w:t>
      </w:r>
    </w:p>
    <w:p w:rsidR="0024610D" w:rsidRPr="00905D5E" w:rsidRDefault="0024610D" w:rsidP="0024610D">
      <w:pPr>
        <w:spacing w:line="276" w:lineRule="auto"/>
        <w:jc w:val="center"/>
        <w:rPr>
          <w:rFonts w:cs="Arial"/>
          <w:color w:val="auto"/>
          <w:sz w:val="22"/>
          <w:szCs w:val="22"/>
          <w:highlight w:val="white"/>
        </w:rPr>
      </w:pPr>
    </w:p>
    <w:p w:rsidR="0024610D" w:rsidRPr="00905D5E" w:rsidRDefault="0024610D" w:rsidP="0024610D">
      <w:pPr>
        <w:spacing w:line="276" w:lineRule="auto"/>
        <w:jc w:val="both"/>
        <w:rPr>
          <w:rFonts w:cs="Arial"/>
          <w:color w:val="auto"/>
          <w:sz w:val="22"/>
          <w:szCs w:val="22"/>
          <w:highlight w:val="white"/>
        </w:rPr>
      </w:pPr>
      <w:r w:rsidRPr="00905D5E">
        <w:rPr>
          <w:rFonts w:cs="Arial"/>
          <w:color w:val="auto"/>
          <w:sz w:val="22"/>
          <w:szCs w:val="22"/>
        </w:rPr>
        <w:t>La plaza de toros La Serrezuela, en Cartagena de Indias, fue construida en el año de 1893, se convirtió entonces en el Circo-teatro más visitado. Sin embargo, a pesar de haber sido declarado Monumento Nacional en 1995, el Circo-teatro La Serrezuela con el tiempo sufrió un significativo deterioro, cayendo en el olvido. Después de más de cien años de la construcción del edificio original, a través de un nuevo proyecto que fue inaugurado en el año 2019 y con el fin de recuperar su historia, se renueva con un nuevo nombre la “Plaza de Todos” y un vibrante complejo de 22.000 metros cuadrados para un aforo de 1900 personas; donde confluyen la historia, el comercio, la cultura, el entretenimiento, la gastronomía, el arte y los espectáculos. Llama la atención que, en el centro del ruedo, como atracción, se cuenta con una fuente de 64 chorros, siendo uno de los principales atractivos turísticos de la ciudad de Cartagena y un ícono nacional.</w:t>
      </w:r>
      <w:r w:rsidRPr="00905D5E">
        <w:rPr>
          <w:rFonts w:cs="Arial"/>
          <w:color w:val="auto"/>
          <w:sz w:val="22"/>
          <w:szCs w:val="22"/>
          <w:highlight w:val="white"/>
        </w:rPr>
        <w:t xml:space="preserve"> </w:t>
      </w:r>
    </w:p>
    <w:p w:rsidR="0024610D" w:rsidRPr="00905D5E" w:rsidRDefault="0024610D" w:rsidP="0024610D">
      <w:pPr>
        <w:pStyle w:val="Ttulo2"/>
        <w:spacing w:line="276" w:lineRule="auto"/>
        <w:jc w:val="both"/>
        <w:rPr>
          <w:rFonts w:ascii="Arial" w:hAnsi="Arial" w:cs="Arial"/>
          <w:b/>
          <w:sz w:val="22"/>
          <w:szCs w:val="22"/>
        </w:rPr>
      </w:pPr>
    </w:p>
    <w:p w:rsidR="0024610D" w:rsidRPr="00905D5E" w:rsidRDefault="0024610D" w:rsidP="0024610D">
      <w:pPr>
        <w:pStyle w:val="Ttulo2"/>
        <w:numPr>
          <w:ilvl w:val="0"/>
          <w:numId w:val="1"/>
        </w:numPr>
        <w:spacing w:line="276" w:lineRule="auto"/>
        <w:jc w:val="both"/>
        <w:rPr>
          <w:rFonts w:ascii="Arial" w:hAnsi="Arial" w:cs="Arial"/>
          <w:b/>
          <w:sz w:val="22"/>
          <w:szCs w:val="22"/>
        </w:rPr>
      </w:pPr>
      <w:r w:rsidRPr="00905D5E">
        <w:rPr>
          <w:rFonts w:ascii="Arial" w:hAnsi="Arial" w:cs="Arial"/>
          <w:b/>
          <w:sz w:val="22"/>
          <w:szCs w:val="22"/>
        </w:rPr>
        <w:t xml:space="preserve">MARCO JURÍDICO </w:t>
      </w:r>
    </w:p>
    <w:p w:rsidR="0024610D" w:rsidRPr="00905D5E" w:rsidRDefault="0024610D" w:rsidP="0024610D">
      <w:pPr>
        <w:spacing w:line="276" w:lineRule="auto"/>
        <w:jc w:val="both"/>
        <w:rPr>
          <w:rFonts w:cs="Arial"/>
          <w:b/>
          <w:color w:val="auto"/>
          <w:sz w:val="22"/>
          <w:szCs w:val="22"/>
        </w:rPr>
      </w:pPr>
    </w:p>
    <w:p w:rsidR="0024610D" w:rsidRPr="00905D5E" w:rsidRDefault="0024610D" w:rsidP="0024610D">
      <w:pPr>
        <w:spacing w:line="276" w:lineRule="auto"/>
        <w:jc w:val="both"/>
        <w:rPr>
          <w:rFonts w:cs="Arial"/>
          <w:color w:val="auto"/>
          <w:sz w:val="22"/>
          <w:szCs w:val="22"/>
        </w:rPr>
      </w:pPr>
      <w:r w:rsidRPr="00905D5E">
        <w:rPr>
          <w:rFonts w:cs="Arial"/>
          <w:color w:val="auto"/>
          <w:sz w:val="22"/>
          <w:szCs w:val="22"/>
        </w:rPr>
        <w:t xml:space="preserve">Sobre este particular la normatividad Constitucional, Distrital y Nacional, adicional lo que ha expresado la jurisprudencia han consagrado algunas disposiciones con respecto del tema objeto del Proyecto de Acuerdo. </w:t>
      </w:r>
    </w:p>
    <w:p w:rsidR="0024610D" w:rsidRPr="00905D5E" w:rsidRDefault="0024610D" w:rsidP="0024610D">
      <w:pPr>
        <w:spacing w:line="276" w:lineRule="auto"/>
        <w:jc w:val="both"/>
        <w:rPr>
          <w:rFonts w:cs="Arial"/>
          <w:color w:val="auto"/>
          <w:sz w:val="22"/>
          <w:szCs w:val="22"/>
        </w:rPr>
      </w:pPr>
    </w:p>
    <w:p w:rsidR="0024610D" w:rsidRPr="00905D5E" w:rsidRDefault="0024610D" w:rsidP="0024610D">
      <w:pPr>
        <w:spacing w:line="276" w:lineRule="auto"/>
        <w:jc w:val="both"/>
        <w:rPr>
          <w:rFonts w:cs="Arial"/>
          <w:color w:val="auto"/>
          <w:sz w:val="22"/>
          <w:szCs w:val="22"/>
        </w:rPr>
      </w:pPr>
      <w:r w:rsidRPr="00905D5E">
        <w:rPr>
          <w:rFonts w:cs="Arial"/>
          <w:color w:val="auto"/>
          <w:sz w:val="22"/>
          <w:szCs w:val="22"/>
        </w:rPr>
        <w:t xml:space="preserve">De esta forma es válido señalar que dentro del ordenamiento jurídico colombiano existen algunos instrumentos normativos que tocan aspectos importantes del espíritu de la iniciativa y que involucran definitivamente los sustentos del proyecto de acuerdo, teniendo en cuenta lo que atañe a la Plaza la Santamaría. </w:t>
      </w:r>
    </w:p>
    <w:p w:rsidR="0024610D" w:rsidRPr="00905D5E" w:rsidRDefault="0024610D" w:rsidP="0024610D">
      <w:pPr>
        <w:spacing w:line="276" w:lineRule="auto"/>
        <w:jc w:val="both"/>
        <w:rPr>
          <w:rFonts w:cs="Arial"/>
          <w:color w:val="auto"/>
          <w:sz w:val="22"/>
          <w:szCs w:val="22"/>
        </w:rPr>
      </w:pPr>
    </w:p>
    <w:p w:rsidR="0024610D" w:rsidRPr="00905D5E" w:rsidRDefault="0024610D" w:rsidP="0024610D">
      <w:pPr>
        <w:pStyle w:val="Prrafodelista"/>
        <w:numPr>
          <w:ilvl w:val="0"/>
          <w:numId w:val="4"/>
        </w:numPr>
        <w:spacing w:line="276" w:lineRule="auto"/>
        <w:jc w:val="both"/>
        <w:rPr>
          <w:rFonts w:cs="Arial"/>
          <w:b/>
          <w:color w:val="auto"/>
          <w:sz w:val="22"/>
          <w:szCs w:val="22"/>
        </w:rPr>
      </w:pPr>
      <w:r w:rsidRPr="00905D5E">
        <w:rPr>
          <w:rFonts w:cs="Arial"/>
          <w:b/>
          <w:color w:val="auto"/>
          <w:sz w:val="22"/>
          <w:szCs w:val="22"/>
        </w:rPr>
        <w:t>CONSTITUCIONAL</w:t>
      </w:r>
    </w:p>
    <w:p w:rsidR="0024610D" w:rsidRPr="00905D5E" w:rsidRDefault="0024610D" w:rsidP="0024610D">
      <w:pPr>
        <w:pStyle w:val="Prrafodelista"/>
        <w:numPr>
          <w:ilvl w:val="0"/>
          <w:numId w:val="5"/>
        </w:numPr>
        <w:spacing w:before="240" w:after="240" w:line="276" w:lineRule="auto"/>
        <w:jc w:val="both"/>
        <w:rPr>
          <w:rFonts w:cs="Arial"/>
          <w:i/>
          <w:color w:val="auto"/>
          <w:sz w:val="22"/>
          <w:szCs w:val="22"/>
        </w:rPr>
      </w:pPr>
      <w:r w:rsidRPr="00905D5E">
        <w:rPr>
          <w:rFonts w:cs="Arial"/>
          <w:b/>
          <w:i/>
          <w:color w:val="auto"/>
          <w:sz w:val="22"/>
          <w:szCs w:val="22"/>
        </w:rPr>
        <w:t>Artículo 67.</w:t>
      </w:r>
      <w:r w:rsidRPr="00905D5E">
        <w:rPr>
          <w:rFonts w:cs="Arial"/>
          <w:i/>
          <w:color w:val="auto"/>
          <w:sz w:val="22"/>
          <w:szCs w:val="22"/>
        </w:rPr>
        <w:t xml:space="preserve"> </w:t>
      </w:r>
    </w:p>
    <w:p w:rsidR="0024610D" w:rsidRPr="00905D5E" w:rsidRDefault="0024610D" w:rsidP="0024610D">
      <w:pPr>
        <w:spacing w:before="240" w:after="240" w:line="276" w:lineRule="auto"/>
        <w:jc w:val="both"/>
        <w:rPr>
          <w:rFonts w:cs="Arial"/>
          <w:i/>
          <w:color w:val="auto"/>
          <w:sz w:val="22"/>
          <w:szCs w:val="22"/>
        </w:rPr>
      </w:pPr>
      <w:r w:rsidRPr="00905D5E">
        <w:rPr>
          <w:rFonts w:cs="Arial"/>
          <w:i/>
          <w:color w:val="auto"/>
          <w:sz w:val="22"/>
          <w:szCs w:val="22"/>
        </w:rPr>
        <w:t>La educación es un derecho de la persona y un servicio público que tiene una función social; con ella se busca el acceso al conocimiento, a la ciencia, a la técnica, y a los demás bienes y valores de la cultura.</w:t>
      </w:r>
    </w:p>
    <w:p w:rsidR="0024610D" w:rsidRPr="00905D5E" w:rsidRDefault="0024610D" w:rsidP="0024610D">
      <w:pPr>
        <w:spacing w:before="240" w:after="240" w:line="276" w:lineRule="auto"/>
        <w:jc w:val="both"/>
        <w:rPr>
          <w:rFonts w:cs="Arial"/>
          <w:i/>
          <w:color w:val="auto"/>
          <w:sz w:val="22"/>
          <w:szCs w:val="22"/>
        </w:rPr>
      </w:pPr>
      <w:r w:rsidRPr="00905D5E">
        <w:rPr>
          <w:rFonts w:cs="Arial"/>
          <w:i/>
          <w:color w:val="auto"/>
          <w:sz w:val="22"/>
          <w:szCs w:val="22"/>
        </w:rPr>
        <w:t>La educación formará al colombiano en el respeto a los derechos humanos, a la paz y a la democracia; y en la práctica del trabajo y la recreación, para el mejoramiento cultural, científico, tecnológico y para la protección del ambiente”</w:t>
      </w:r>
    </w:p>
    <w:p w:rsidR="0024610D" w:rsidRPr="00905D5E" w:rsidRDefault="0024610D" w:rsidP="0024610D">
      <w:pPr>
        <w:pStyle w:val="Prrafodelista"/>
        <w:numPr>
          <w:ilvl w:val="0"/>
          <w:numId w:val="5"/>
        </w:numPr>
        <w:spacing w:before="240" w:after="240" w:line="276" w:lineRule="auto"/>
        <w:jc w:val="both"/>
        <w:rPr>
          <w:rFonts w:cs="Arial"/>
          <w:i/>
          <w:color w:val="auto"/>
          <w:sz w:val="22"/>
          <w:szCs w:val="22"/>
        </w:rPr>
      </w:pPr>
      <w:r w:rsidRPr="00905D5E">
        <w:rPr>
          <w:rFonts w:cs="Arial"/>
          <w:b/>
          <w:i/>
          <w:color w:val="auto"/>
          <w:sz w:val="22"/>
          <w:szCs w:val="22"/>
        </w:rPr>
        <w:t>Artículo 79.</w:t>
      </w:r>
      <w:r w:rsidRPr="00905D5E">
        <w:rPr>
          <w:rFonts w:cs="Arial"/>
          <w:i/>
          <w:color w:val="auto"/>
          <w:sz w:val="22"/>
          <w:szCs w:val="22"/>
        </w:rPr>
        <w:t xml:space="preserve"> </w:t>
      </w:r>
    </w:p>
    <w:p w:rsidR="0024610D" w:rsidRPr="00905D5E" w:rsidRDefault="0024610D" w:rsidP="0024610D">
      <w:pPr>
        <w:spacing w:before="240" w:after="240" w:line="276" w:lineRule="auto"/>
        <w:jc w:val="both"/>
        <w:rPr>
          <w:rFonts w:cs="Arial"/>
          <w:i/>
          <w:color w:val="auto"/>
          <w:sz w:val="22"/>
          <w:szCs w:val="22"/>
        </w:rPr>
      </w:pPr>
      <w:r w:rsidRPr="00905D5E">
        <w:rPr>
          <w:rFonts w:cs="Arial"/>
          <w:i/>
          <w:color w:val="auto"/>
          <w:sz w:val="22"/>
          <w:szCs w:val="22"/>
        </w:rPr>
        <w:t>Todas las personas tienen derecho a gozar de un ambiente sano. La Ley garantizará la participación de la comunidad en las decisiones que puedan afectarlo. Es deber del Estado proteger la diversidad e integridad del ambiente, conservar las áreas de especial importancia ecológica y fomentar la educación para el logro de estos fines. El Estado tiene un especial deber de protección del agua (…)</w:t>
      </w:r>
      <w:r w:rsidRPr="00905D5E">
        <w:rPr>
          <w:rFonts w:cs="Arial"/>
          <w:color w:val="auto"/>
          <w:sz w:val="22"/>
          <w:szCs w:val="22"/>
        </w:rPr>
        <w:t>”</w:t>
      </w:r>
    </w:p>
    <w:p w:rsidR="0024610D" w:rsidRPr="00905D5E" w:rsidRDefault="0024610D" w:rsidP="0024610D">
      <w:pPr>
        <w:pStyle w:val="Prrafodelista"/>
        <w:numPr>
          <w:ilvl w:val="0"/>
          <w:numId w:val="4"/>
        </w:numPr>
        <w:shd w:val="clear" w:color="auto" w:fill="FFFFFF"/>
        <w:spacing w:line="276" w:lineRule="auto"/>
        <w:jc w:val="both"/>
        <w:rPr>
          <w:rFonts w:cs="Arial"/>
          <w:b/>
          <w:color w:val="auto"/>
          <w:sz w:val="22"/>
          <w:szCs w:val="22"/>
        </w:rPr>
      </w:pPr>
      <w:r w:rsidRPr="00905D5E">
        <w:rPr>
          <w:rFonts w:cs="Arial"/>
          <w:b/>
          <w:color w:val="auto"/>
          <w:sz w:val="22"/>
          <w:szCs w:val="22"/>
        </w:rPr>
        <w:t xml:space="preserve">ORDEN NACIONAL </w:t>
      </w:r>
    </w:p>
    <w:p w:rsidR="0024610D" w:rsidRPr="00905D5E" w:rsidRDefault="0024610D" w:rsidP="0024610D">
      <w:pPr>
        <w:shd w:val="clear" w:color="auto" w:fill="FFFFFF"/>
        <w:spacing w:line="276" w:lineRule="auto"/>
        <w:jc w:val="both"/>
        <w:rPr>
          <w:rFonts w:cs="Arial"/>
          <w:b/>
          <w:color w:val="auto"/>
          <w:sz w:val="22"/>
          <w:szCs w:val="22"/>
        </w:rPr>
      </w:pPr>
    </w:p>
    <w:p w:rsidR="0024610D" w:rsidRPr="00905D5E" w:rsidRDefault="0024610D" w:rsidP="0024610D">
      <w:pPr>
        <w:pStyle w:val="Prrafodelista"/>
        <w:numPr>
          <w:ilvl w:val="0"/>
          <w:numId w:val="5"/>
        </w:numPr>
        <w:spacing w:line="276" w:lineRule="auto"/>
        <w:jc w:val="both"/>
        <w:rPr>
          <w:rFonts w:cs="Arial"/>
          <w:b/>
          <w:color w:val="auto"/>
          <w:sz w:val="22"/>
          <w:szCs w:val="22"/>
          <w:highlight w:val="white"/>
        </w:rPr>
      </w:pPr>
      <w:r w:rsidRPr="00905D5E">
        <w:rPr>
          <w:rFonts w:cs="Arial"/>
          <w:b/>
          <w:color w:val="auto"/>
          <w:sz w:val="22"/>
          <w:szCs w:val="22"/>
          <w:highlight w:val="white"/>
        </w:rPr>
        <w:t xml:space="preserve">Ley 84 de 1989 </w:t>
      </w:r>
    </w:p>
    <w:p w:rsidR="0024610D" w:rsidRPr="00905D5E" w:rsidRDefault="0024610D" w:rsidP="0024610D">
      <w:pPr>
        <w:spacing w:line="276" w:lineRule="auto"/>
        <w:jc w:val="both"/>
        <w:rPr>
          <w:rFonts w:cs="Arial"/>
          <w:b/>
          <w:color w:val="auto"/>
          <w:sz w:val="22"/>
          <w:szCs w:val="22"/>
          <w:highlight w:val="white"/>
        </w:rPr>
      </w:pPr>
    </w:p>
    <w:p w:rsidR="0024610D" w:rsidRPr="00905D5E" w:rsidRDefault="0024610D" w:rsidP="0024610D">
      <w:pPr>
        <w:spacing w:line="276" w:lineRule="auto"/>
        <w:jc w:val="both"/>
        <w:rPr>
          <w:rFonts w:cs="Arial"/>
          <w:i/>
          <w:color w:val="auto"/>
          <w:sz w:val="22"/>
          <w:szCs w:val="22"/>
          <w:highlight w:val="white"/>
        </w:rPr>
      </w:pPr>
      <w:r w:rsidRPr="00905D5E">
        <w:rPr>
          <w:rFonts w:cs="Arial"/>
          <w:i/>
          <w:color w:val="auto"/>
          <w:sz w:val="22"/>
          <w:szCs w:val="22"/>
          <w:highlight w:val="white"/>
        </w:rPr>
        <w:t>“Por la cual se adopta el Estatuto Nacional de Protección de los Animales y se crean unas contravenciones y se regula lo referente a su procedimiento y competencia”.</w:t>
      </w:r>
    </w:p>
    <w:p w:rsidR="0024610D" w:rsidRPr="00905D5E" w:rsidRDefault="0024610D" w:rsidP="0024610D">
      <w:pPr>
        <w:spacing w:line="276" w:lineRule="auto"/>
        <w:jc w:val="both"/>
        <w:rPr>
          <w:rFonts w:cs="Arial"/>
          <w:color w:val="auto"/>
          <w:sz w:val="22"/>
          <w:szCs w:val="22"/>
          <w:highlight w:val="white"/>
        </w:rPr>
      </w:pPr>
    </w:p>
    <w:p w:rsidR="0024610D" w:rsidRPr="00905D5E" w:rsidRDefault="0024610D" w:rsidP="0024610D">
      <w:pPr>
        <w:spacing w:line="276" w:lineRule="auto"/>
        <w:jc w:val="both"/>
        <w:rPr>
          <w:rFonts w:cs="Arial"/>
          <w:color w:val="auto"/>
          <w:sz w:val="22"/>
          <w:szCs w:val="22"/>
          <w:highlight w:val="white"/>
        </w:rPr>
      </w:pPr>
      <w:r w:rsidRPr="00905D5E">
        <w:rPr>
          <w:rFonts w:cs="Arial"/>
          <w:color w:val="auto"/>
          <w:sz w:val="22"/>
          <w:szCs w:val="22"/>
          <w:highlight w:val="white"/>
        </w:rPr>
        <w:t xml:space="preserve">Artículo 2. Las disposiciones de la presente Ley, tienen por objeto: </w:t>
      </w:r>
      <w:r w:rsidRPr="00905D5E">
        <w:rPr>
          <w:rFonts w:cs="Arial"/>
          <w:i/>
          <w:color w:val="auto"/>
          <w:sz w:val="22"/>
          <w:szCs w:val="22"/>
          <w:highlight w:val="white"/>
        </w:rPr>
        <w:t>(a) Prevenir y tratar el dolor y el sufrimiento de los animales; (b) Promover la salud y el bienestar de los animales, asegurándoles higiene, sanidad y condiciones apropiadas de existencia; (c) Erradicar y sancionar el maltrato y los actos de crueldad para con los animales</w:t>
      </w:r>
      <w:r w:rsidRPr="00905D5E">
        <w:rPr>
          <w:rFonts w:cs="Arial"/>
          <w:color w:val="auto"/>
          <w:sz w:val="22"/>
          <w:szCs w:val="22"/>
          <w:highlight w:val="white"/>
        </w:rPr>
        <w:t xml:space="preserve">”. </w:t>
      </w:r>
    </w:p>
    <w:p w:rsidR="0024610D" w:rsidRPr="00905D5E" w:rsidRDefault="0024610D" w:rsidP="0024610D">
      <w:pPr>
        <w:spacing w:line="276" w:lineRule="auto"/>
        <w:jc w:val="both"/>
        <w:rPr>
          <w:rFonts w:cs="Arial"/>
          <w:color w:val="auto"/>
          <w:sz w:val="22"/>
          <w:szCs w:val="22"/>
          <w:highlight w:val="white"/>
        </w:rPr>
      </w:pPr>
    </w:p>
    <w:p w:rsidR="0024610D" w:rsidRPr="00905D5E" w:rsidRDefault="0024610D" w:rsidP="0024610D">
      <w:pPr>
        <w:pStyle w:val="Prrafodelista"/>
        <w:numPr>
          <w:ilvl w:val="0"/>
          <w:numId w:val="5"/>
        </w:numPr>
        <w:spacing w:line="276" w:lineRule="auto"/>
        <w:jc w:val="both"/>
        <w:rPr>
          <w:rFonts w:cs="Arial"/>
          <w:color w:val="auto"/>
          <w:sz w:val="22"/>
          <w:szCs w:val="22"/>
        </w:rPr>
      </w:pPr>
      <w:r w:rsidRPr="00905D5E">
        <w:rPr>
          <w:rFonts w:cs="Arial"/>
          <w:b/>
          <w:color w:val="auto"/>
          <w:sz w:val="22"/>
          <w:szCs w:val="22"/>
        </w:rPr>
        <w:t>Ley 2385 de 2024</w:t>
      </w:r>
      <w:r w:rsidRPr="00905D5E">
        <w:rPr>
          <w:rFonts w:cs="Arial"/>
          <w:color w:val="auto"/>
          <w:sz w:val="22"/>
          <w:szCs w:val="22"/>
        </w:rPr>
        <w:t xml:space="preserve"> </w:t>
      </w:r>
    </w:p>
    <w:p w:rsidR="0024610D" w:rsidRPr="00905D5E" w:rsidRDefault="0024610D" w:rsidP="0024610D">
      <w:pPr>
        <w:spacing w:line="276" w:lineRule="auto"/>
        <w:jc w:val="both"/>
        <w:rPr>
          <w:rFonts w:cs="Arial"/>
          <w:color w:val="auto"/>
          <w:sz w:val="22"/>
          <w:szCs w:val="22"/>
        </w:rPr>
      </w:pPr>
    </w:p>
    <w:p w:rsidR="0024610D" w:rsidRPr="00905D5E" w:rsidRDefault="0024610D" w:rsidP="0024610D">
      <w:pPr>
        <w:spacing w:line="276" w:lineRule="auto"/>
        <w:jc w:val="both"/>
        <w:rPr>
          <w:rFonts w:cs="Arial"/>
          <w:i/>
          <w:color w:val="auto"/>
          <w:sz w:val="22"/>
          <w:szCs w:val="22"/>
        </w:rPr>
      </w:pPr>
      <w:r w:rsidRPr="00905D5E">
        <w:rPr>
          <w:rFonts w:cs="Arial"/>
          <w:i/>
          <w:color w:val="auto"/>
          <w:sz w:val="22"/>
          <w:szCs w:val="22"/>
        </w:rPr>
        <w:t xml:space="preserve">“Por medio de la cual se aporta a una transformación cultural mediante la prohibición de las corridas de toros, rejoneo, novilladas, becerradas y tientas, así como de los procedimientos utilizados en estos espectáculos que socavan la integridad de formas de vida no humana”. </w:t>
      </w:r>
    </w:p>
    <w:p w:rsidR="0024610D" w:rsidRPr="00905D5E" w:rsidRDefault="0024610D" w:rsidP="0024610D">
      <w:pPr>
        <w:spacing w:line="276" w:lineRule="auto"/>
        <w:jc w:val="both"/>
        <w:rPr>
          <w:rFonts w:cs="Arial"/>
          <w:i/>
          <w:color w:val="auto"/>
          <w:sz w:val="22"/>
          <w:szCs w:val="22"/>
        </w:rPr>
      </w:pPr>
    </w:p>
    <w:p w:rsidR="0024610D" w:rsidRPr="00905D5E" w:rsidRDefault="0024610D" w:rsidP="0024610D">
      <w:pPr>
        <w:pStyle w:val="Prrafodelista"/>
        <w:numPr>
          <w:ilvl w:val="0"/>
          <w:numId w:val="5"/>
        </w:numPr>
        <w:spacing w:line="276" w:lineRule="auto"/>
        <w:jc w:val="both"/>
        <w:rPr>
          <w:rFonts w:cs="Arial"/>
          <w:color w:val="auto"/>
          <w:sz w:val="22"/>
          <w:szCs w:val="22"/>
          <w:highlight w:val="white"/>
        </w:rPr>
      </w:pPr>
      <w:r w:rsidRPr="00905D5E">
        <w:rPr>
          <w:rFonts w:cs="Arial"/>
          <w:b/>
          <w:color w:val="auto"/>
          <w:sz w:val="22"/>
          <w:szCs w:val="22"/>
          <w:highlight w:val="white"/>
        </w:rPr>
        <w:t>Ley 1774 de 2016</w:t>
      </w:r>
      <w:r w:rsidRPr="00905D5E">
        <w:rPr>
          <w:rFonts w:cs="Arial"/>
          <w:color w:val="auto"/>
          <w:sz w:val="22"/>
          <w:szCs w:val="22"/>
          <w:highlight w:val="white"/>
        </w:rPr>
        <w:t xml:space="preserve"> </w:t>
      </w:r>
    </w:p>
    <w:p w:rsidR="0024610D" w:rsidRPr="00905D5E" w:rsidRDefault="0024610D" w:rsidP="0024610D">
      <w:pPr>
        <w:spacing w:line="276" w:lineRule="auto"/>
        <w:jc w:val="both"/>
        <w:rPr>
          <w:rFonts w:cs="Arial"/>
          <w:color w:val="auto"/>
          <w:sz w:val="22"/>
          <w:szCs w:val="22"/>
          <w:highlight w:val="white"/>
        </w:rPr>
      </w:pPr>
    </w:p>
    <w:p w:rsidR="0024610D" w:rsidRPr="00905D5E" w:rsidRDefault="0024610D" w:rsidP="0024610D">
      <w:pPr>
        <w:spacing w:line="276" w:lineRule="auto"/>
        <w:jc w:val="both"/>
        <w:rPr>
          <w:rFonts w:cs="Arial"/>
          <w:i/>
          <w:color w:val="auto"/>
          <w:sz w:val="22"/>
          <w:szCs w:val="22"/>
          <w:highlight w:val="white"/>
        </w:rPr>
      </w:pPr>
      <w:r w:rsidRPr="00905D5E">
        <w:rPr>
          <w:rFonts w:cs="Arial"/>
          <w:i/>
          <w:color w:val="auto"/>
          <w:sz w:val="22"/>
          <w:szCs w:val="22"/>
          <w:highlight w:val="white"/>
        </w:rPr>
        <w:t>“Por medio de la cual se modifican el código civil, la ley 84 de 1989, el código penal, el código de procedimiento penal y se dictan otras disposiciones".</w:t>
      </w:r>
    </w:p>
    <w:p w:rsidR="0024610D" w:rsidRPr="00905D5E" w:rsidRDefault="0024610D" w:rsidP="0024610D">
      <w:pPr>
        <w:spacing w:line="276" w:lineRule="auto"/>
        <w:jc w:val="both"/>
        <w:rPr>
          <w:rFonts w:cs="Arial"/>
          <w:b/>
          <w:i/>
          <w:color w:val="auto"/>
          <w:sz w:val="22"/>
          <w:szCs w:val="22"/>
          <w:highlight w:val="white"/>
        </w:rPr>
      </w:pPr>
    </w:p>
    <w:p w:rsidR="0024610D" w:rsidRPr="00905D5E" w:rsidRDefault="0024610D" w:rsidP="0024610D">
      <w:pPr>
        <w:spacing w:line="276" w:lineRule="auto"/>
        <w:jc w:val="both"/>
        <w:rPr>
          <w:rFonts w:cs="Arial"/>
          <w:i/>
          <w:color w:val="auto"/>
          <w:sz w:val="22"/>
          <w:szCs w:val="22"/>
          <w:highlight w:val="white"/>
        </w:rPr>
      </w:pPr>
      <w:r w:rsidRPr="00905D5E">
        <w:rPr>
          <w:rFonts w:cs="Arial"/>
          <w:i/>
          <w:color w:val="auto"/>
          <w:sz w:val="22"/>
          <w:szCs w:val="22"/>
          <w:highlight w:val="white"/>
        </w:rPr>
        <w:t xml:space="preserve">Artículo 2°. Modifíquese el artículo 655 del Código Civil, así: </w:t>
      </w:r>
    </w:p>
    <w:p w:rsidR="0024610D" w:rsidRPr="00905D5E" w:rsidRDefault="0024610D" w:rsidP="0024610D">
      <w:pPr>
        <w:spacing w:line="276" w:lineRule="auto"/>
        <w:jc w:val="both"/>
        <w:rPr>
          <w:rFonts w:cs="Arial"/>
          <w:i/>
          <w:color w:val="auto"/>
          <w:sz w:val="22"/>
          <w:szCs w:val="22"/>
          <w:highlight w:val="white"/>
        </w:rPr>
      </w:pPr>
    </w:p>
    <w:p w:rsidR="0024610D" w:rsidRPr="00905D5E" w:rsidRDefault="0024610D" w:rsidP="0024610D">
      <w:pPr>
        <w:spacing w:line="276" w:lineRule="auto"/>
        <w:jc w:val="both"/>
        <w:rPr>
          <w:rFonts w:cs="Arial"/>
          <w:i/>
          <w:color w:val="auto"/>
          <w:sz w:val="22"/>
          <w:szCs w:val="22"/>
          <w:highlight w:val="white"/>
        </w:rPr>
      </w:pPr>
      <w:r w:rsidRPr="00905D5E">
        <w:rPr>
          <w:rFonts w:cs="Arial"/>
          <w:i/>
          <w:color w:val="auto"/>
          <w:sz w:val="22"/>
          <w:szCs w:val="22"/>
          <w:highlight w:val="white"/>
        </w:rPr>
        <w:t>Artículo 655: Parágrafo. Reconózcase la calidad de seres sintientes a los animales.</w:t>
      </w:r>
    </w:p>
    <w:p w:rsidR="0024610D" w:rsidRPr="00905D5E" w:rsidRDefault="0024610D" w:rsidP="0024610D">
      <w:pPr>
        <w:spacing w:line="276" w:lineRule="auto"/>
        <w:jc w:val="both"/>
        <w:rPr>
          <w:rFonts w:cs="Arial"/>
          <w:b/>
          <w:i/>
          <w:color w:val="auto"/>
          <w:sz w:val="22"/>
          <w:szCs w:val="22"/>
          <w:highlight w:val="white"/>
        </w:rPr>
      </w:pPr>
    </w:p>
    <w:p w:rsidR="0024610D" w:rsidRPr="00905D5E" w:rsidRDefault="0024610D" w:rsidP="0024610D">
      <w:pPr>
        <w:spacing w:line="276" w:lineRule="auto"/>
        <w:jc w:val="both"/>
        <w:rPr>
          <w:rFonts w:cs="Arial"/>
          <w:i/>
          <w:color w:val="auto"/>
          <w:sz w:val="22"/>
          <w:szCs w:val="22"/>
          <w:highlight w:val="white"/>
        </w:rPr>
      </w:pPr>
      <w:r w:rsidRPr="00905D5E">
        <w:rPr>
          <w:rFonts w:cs="Arial"/>
          <w:i/>
          <w:color w:val="auto"/>
          <w:sz w:val="22"/>
          <w:szCs w:val="22"/>
          <w:highlight w:val="white"/>
        </w:rPr>
        <w:t>Artículo  3°. Principios.</w:t>
      </w:r>
    </w:p>
    <w:p w:rsidR="0024610D" w:rsidRPr="00905D5E" w:rsidRDefault="0024610D" w:rsidP="0024610D">
      <w:pPr>
        <w:shd w:val="clear" w:color="auto" w:fill="FFFFFF"/>
        <w:spacing w:before="240" w:line="276" w:lineRule="auto"/>
        <w:jc w:val="both"/>
        <w:rPr>
          <w:rFonts w:cs="Arial"/>
          <w:i/>
          <w:color w:val="auto"/>
          <w:sz w:val="22"/>
          <w:szCs w:val="22"/>
          <w:highlight w:val="white"/>
        </w:rPr>
      </w:pPr>
      <w:r w:rsidRPr="00905D5E">
        <w:rPr>
          <w:rFonts w:cs="Arial"/>
          <w:i/>
          <w:color w:val="auto"/>
          <w:sz w:val="22"/>
          <w:szCs w:val="22"/>
          <w:highlight w:val="white"/>
        </w:rPr>
        <w:t>a) Protección al animal. El trato a los animales se basa en el respeto, la solidaridad, la compasión, la ética, la justicia, el cuidado, la prevención del sufrimiento, la erradicación del cautiverio y el abandono, así como de cualquier forma de abuso, maltrato, violencia, y trato cruel;</w:t>
      </w:r>
    </w:p>
    <w:p w:rsidR="0024610D" w:rsidRPr="00905D5E" w:rsidRDefault="0024610D" w:rsidP="0024610D">
      <w:pPr>
        <w:shd w:val="clear" w:color="auto" w:fill="FFFFFF"/>
        <w:spacing w:before="240" w:line="276" w:lineRule="auto"/>
        <w:jc w:val="both"/>
        <w:rPr>
          <w:rFonts w:cs="Arial"/>
          <w:i/>
          <w:color w:val="auto"/>
          <w:sz w:val="22"/>
          <w:szCs w:val="22"/>
          <w:highlight w:val="white"/>
        </w:rPr>
      </w:pPr>
      <w:r w:rsidRPr="00905D5E">
        <w:rPr>
          <w:rFonts w:cs="Arial"/>
          <w:i/>
          <w:color w:val="auto"/>
          <w:sz w:val="22"/>
          <w:szCs w:val="22"/>
          <w:highlight w:val="white"/>
        </w:rPr>
        <w:t>b) Bienestar animal. En el cuidado de los animales, el responsable o tenedor de ellos asegurara como mínima:</w:t>
      </w:r>
    </w:p>
    <w:p w:rsidR="0024610D" w:rsidRPr="00905D5E" w:rsidRDefault="0024610D" w:rsidP="0024610D">
      <w:pPr>
        <w:shd w:val="clear" w:color="auto" w:fill="FFFFFF"/>
        <w:spacing w:before="240" w:line="276" w:lineRule="auto"/>
        <w:jc w:val="both"/>
        <w:rPr>
          <w:rFonts w:cs="Arial"/>
          <w:i/>
          <w:color w:val="auto"/>
          <w:sz w:val="22"/>
          <w:szCs w:val="22"/>
          <w:highlight w:val="white"/>
        </w:rPr>
      </w:pPr>
      <w:r w:rsidRPr="00905D5E">
        <w:rPr>
          <w:rFonts w:cs="Arial"/>
          <w:i/>
          <w:color w:val="auto"/>
          <w:sz w:val="22"/>
          <w:szCs w:val="22"/>
          <w:highlight w:val="white"/>
        </w:rPr>
        <w:t xml:space="preserve"> 1. Que no sufran hambre ni sed,</w:t>
      </w:r>
    </w:p>
    <w:p w:rsidR="0024610D" w:rsidRPr="00905D5E" w:rsidRDefault="0024610D" w:rsidP="0024610D">
      <w:pPr>
        <w:shd w:val="clear" w:color="auto" w:fill="FFFFFF"/>
        <w:spacing w:before="240" w:line="276" w:lineRule="auto"/>
        <w:jc w:val="both"/>
        <w:rPr>
          <w:rFonts w:cs="Arial"/>
          <w:i/>
          <w:color w:val="auto"/>
          <w:sz w:val="22"/>
          <w:szCs w:val="22"/>
          <w:highlight w:val="white"/>
        </w:rPr>
      </w:pPr>
      <w:r w:rsidRPr="00905D5E">
        <w:rPr>
          <w:rFonts w:cs="Arial"/>
          <w:i/>
          <w:color w:val="auto"/>
          <w:sz w:val="22"/>
          <w:szCs w:val="22"/>
          <w:highlight w:val="white"/>
        </w:rPr>
        <w:t>2. Que no sufran injustificadamente malestar físico ni dolor;</w:t>
      </w:r>
    </w:p>
    <w:p w:rsidR="0024610D" w:rsidRPr="00905D5E" w:rsidRDefault="0024610D" w:rsidP="0024610D">
      <w:pPr>
        <w:shd w:val="clear" w:color="auto" w:fill="FFFFFF"/>
        <w:spacing w:before="240" w:line="276" w:lineRule="auto"/>
        <w:jc w:val="both"/>
        <w:rPr>
          <w:rFonts w:cs="Arial"/>
          <w:i/>
          <w:color w:val="auto"/>
          <w:sz w:val="22"/>
          <w:szCs w:val="22"/>
          <w:highlight w:val="white"/>
        </w:rPr>
      </w:pPr>
      <w:r w:rsidRPr="00905D5E">
        <w:rPr>
          <w:rFonts w:cs="Arial"/>
          <w:i/>
          <w:color w:val="auto"/>
          <w:sz w:val="22"/>
          <w:szCs w:val="22"/>
          <w:highlight w:val="white"/>
        </w:rPr>
        <w:t>3. Que no les sean provocadas enfermedades por negligencia o descuido;</w:t>
      </w:r>
    </w:p>
    <w:p w:rsidR="0024610D" w:rsidRPr="00905D5E" w:rsidRDefault="0024610D" w:rsidP="0024610D">
      <w:pPr>
        <w:shd w:val="clear" w:color="auto" w:fill="FFFFFF"/>
        <w:spacing w:before="240" w:line="276" w:lineRule="auto"/>
        <w:jc w:val="both"/>
        <w:rPr>
          <w:rFonts w:cs="Arial"/>
          <w:i/>
          <w:color w:val="auto"/>
          <w:sz w:val="22"/>
          <w:szCs w:val="22"/>
          <w:highlight w:val="white"/>
        </w:rPr>
      </w:pPr>
      <w:r w:rsidRPr="00905D5E">
        <w:rPr>
          <w:rFonts w:cs="Arial"/>
          <w:i/>
          <w:color w:val="auto"/>
          <w:sz w:val="22"/>
          <w:szCs w:val="22"/>
          <w:highlight w:val="white"/>
        </w:rPr>
        <w:t>4. Que no sean sometidos a condiciones de miedo ni estrés;</w:t>
      </w:r>
    </w:p>
    <w:p w:rsidR="0024610D" w:rsidRPr="00905D5E" w:rsidRDefault="0024610D" w:rsidP="0024610D">
      <w:pPr>
        <w:shd w:val="clear" w:color="auto" w:fill="FFFFFF"/>
        <w:spacing w:before="240" w:line="276" w:lineRule="auto"/>
        <w:jc w:val="both"/>
        <w:rPr>
          <w:rFonts w:cs="Arial"/>
          <w:i/>
          <w:color w:val="auto"/>
          <w:sz w:val="22"/>
          <w:szCs w:val="22"/>
          <w:highlight w:val="white"/>
        </w:rPr>
      </w:pPr>
      <w:r w:rsidRPr="00905D5E">
        <w:rPr>
          <w:rFonts w:cs="Arial"/>
          <w:i/>
          <w:color w:val="auto"/>
          <w:sz w:val="22"/>
          <w:szCs w:val="22"/>
          <w:highlight w:val="white"/>
        </w:rPr>
        <w:t>5. Que puedan manifestar su comportamiento natural;</w:t>
      </w:r>
    </w:p>
    <w:p w:rsidR="0024610D" w:rsidRPr="00905D5E" w:rsidRDefault="0024610D" w:rsidP="0024610D">
      <w:pPr>
        <w:shd w:val="clear" w:color="auto" w:fill="FFFFFF"/>
        <w:spacing w:before="240" w:line="276" w:lineRule="auto"/>
        <w:jc w:val="both"/>
        <w:rPr>
          <w:rFonts w:cs="Arial"/>
          <w:i/>
          <w:color w:val="auto"/>
          <w:sz w:val="22"/>
          <w:szCs w:val="22"/>
          <w:highlight w:val="white"/>
        </w:rPr>
      </w:pPr>
      <w:r w:rsidRPr="00905D5E">
        <w:rPr>
          <w:rFonts w:cs="Arial"/>
          <w:i/>
          <w:color w:val="auto"/>
          <w:sz w:val="22"/>
          <w:szCs w:val="22"/>
          <w:highlight w:val="white"/>
        </w:rPr>
        <w:t>c) Solidaridad social. El Estado, la sociedad y sus miembros tienen la obligación de asistir y proteger a los animales con acciones diligentes ante situaciones que pongan en peligro su vida, su salud o su integridad física.</w:t>
      </w:r>
    </w:p>
    <w:p w:rsidR="0024610D" w:rsidRPr="00905D5E" w:rsidRDefault="0024610D" w:rsidP="0024610D">
      <w:pPr>
        <w:shd w:val="clear" w:color="auto" w:fill="FFFFFF"/>
        <w:spacing w:before="240" w:line="276" w:lineRule="auto"/>
        <w:jc w:val="both"/>
        <w:rPr>
          <w:rFonts w:cs="Arial"/>
          <w:i/>
          <w:color w:val="auto"/>
          <w:sz w:val="22"/>
          <w:szCs w:val="22"/>
          <w:highlight w:val="white"/>
        </w:rPr>
      </w:pPr>
      <w:r w:rsidRPr="00905D5E">
        <w:rPr>
          <w:rFonts w:cs="Arial"/>
          <w:i/>
          <w:color w:val="auto"/>
          <w:sz w:val="22"/>
          <w:szCs w:val="22"/>
          <w:highlight w:val="white"/>
        </w:rPr>
        <w:t>Asimismo, tienen la responsabilidad de tomar parte activa en la prevención y eliminación del maltrato, crueldad y violencia contra los animales; también es su deber abstenerse de cualquier acto injustificado de violencia o maltrato contra estos y denunciar aquellos infractores de las conductas señaladas de las que se tenga conocimiento.</w:t>
      </w:r>
    </w:p>
    <w:p w:rsidR="0024610D" w:rsidRPr="00905D5E" w:rsidRDefault="0024610D" w:rsidP="0024610D">
      <w:pPr>
        <w:spacing w:line="276" w:lineRule="auto"/>
        <w:jc w:val="both"/>
        <w:rPr>
          <w:rFonts w:cs="Arial"/>
          <w:i/>
          <w:color w:val="auto"/>
          <w:sz w:val="22"/>
          <w:szCs w:val="22"/>
          <w:highlight w:val="white"/>
        </w:rPr>
      </w:pPr>
    </w:p>
    <w:p w:rsidR="0024610D" w:rsidRPr="00905D5E" w:rsidRDefault="0024610D" w:rsidP="0024610D">
      <w:pPr>
        <w:pStyle w:val="Prrafodelista"/>
        <w:numPr>
          <w:ilvl w:val="0"/>
          <w:numId w:val="5"/>
        </w:numPr>
        <w:spacing w:line="276" w:lineRule="auto"/>
        <w:jc w:val="both"/>
        <w:rPr>
          <w:rFonts w:cs="Arial"/>
          <w:b/>
          <w:color w:val="auto"/>
          <w:sz w:val="22"/>
          <w:szCs w:val="22"/>
        </w:rPr>
      </w:pPr>
      <w:r w:rsidRPr="00905D5E">
        <w:rPr>
          <w:rFonts w:cs="Arial"/>
          <w:b/>
          <w:color w:val="auto"/>
          <w:sz w:val="22"/>
          <w:szCs w:val="22"/>
        </w:rPr>
        <w:t xml:space="preserve">Ley 397 de 1997 </w:t>
      </w:r>
    </w:p>
    <w:p w:rsidR="0024610D" w:rsidRPr="00905D5E" w:rsidRDefault="0024610D" w:rsidP="0024610D">
      <w:pPr>
        <w:spacing w:line="276" w:lineRule="auto"/>
        <w:jc w:val="both"/>
        <w:rPr>
          <w:rFonts w:cs="Arial"/>
          <w:b/>
          <w:color w:val="auto"/>
          <w:sz w:val="22"/>
          <w:szCs w:val="22"/>
        </w:rPr>
      </w:pPr>
    </w:p>
    <w:p w:rsidR="0024610D" w:rsidRPr="00905D5E" w:rsidRDefault="0024610D" w:rsidP="0024610D">
      <w:pPr>
        <w:spacing w:line="276" w:lineRule="auto"/>
        <w:jc w:val="both"/>
        <w:rPr>
          <w:rFonts w:cs="Arial"/>
          <w:color w:val="auto"/>
          <w:sz w:val="22"/>
          <w:szCs w:val="22"/>
        </w:rPr>
      </w:pPr>
      <w:r w:rsidRPr="00905D5E">
        <w:rPr>
          <w:rFonts w:cs="Arial"/>
          <w:color w:val="auto"/>
          <w:sz w:val="22"/>
          <w:szCs w:val="22"/>
        </w:rPr>
        <w:t>“P</w:t>
      </w:r>
      <w:r w:rsidRPr="00905D5E">
        <w:rPr>
          <w:rFonts w:cs="Arial"/>
          <w:i/>
          <w:color w:val="auto"/>
          <w:sz w:val="22"/>
          <w:szCs w:val="22"/>
        </w:rPr>
        <w:t>or la cual se desarrollan los Artículos </w:t>
      </w:r>
      <w:hyperlink r:id="rId7" w:anchor="70">
        <w:r w:rsidRPr="00905D5E">
          <w:rPr>
            <w:rFonts w:cs="Arial"/>
            <w:color w:val="auto"/>
            <w:sz w:val="22"/>
            <w:szCs w:val="22"/>
          </w:rPr>
          <w:t>70</w:t>
        </w:r>
      </w:hyperlink>
      <w:r w:rsidRPr="00905D5E">
        <w:rPr>
          <w:rFonts w:cs="Arial"/>
          <w:i/>
          <w:color w:val="auto"/>
          <w:sz w:val="22"/>
          <w:szCs w:val="22"/>
        </w:rPr>
        <w:t>, </w:t>
      </w:r>
      <w:hyperlink r:id="rId8" w:anchor="71">
        <w:r w:rsidRPr="00905D5E">
          <w:rPr>
            <w:rFonts w:cs="Arial"/>
            <w:color w:val="auto"/>
            <w:sz w:val="22"/>
            <w:szCs w:val="22"/>
          </w:rPr>
          <w:t>71</w:t>
        </w:r>
      </w:hyperlink>
      <w:r w:rsidRPr="00905D5E">
        <w:rPr>
          <w:rFonts w:cs="Arial"/>
          <w:i/>
          <w:color w:val="auto"/>
          <w:sz w:val="22"/>
          <w:szCs w:val="22"/>
        </w:rPr>
        <w:t> y </w:t>
      </w:r>
      <w:hyperlink r:id="rId9" w:anchor="72">
        <w:r w:rsidRPr="00905D5E">
          <w:rPr>
            <w:rFonts w:cs="Arial"/>
            <w:color w:val="auto"/>
            <w:sz w:val="22"/>
            <w:szCs w:val="22"/>
          </w:rPr>
          <w:t>72</w:t>
        </w:r>
      </w:hyperlink>
      <w:r w:rsidRPr="00905D5E">
        <w:rPr>
          <w:rFonts w:cs="Arial"/>
          <w:i/>
          <w:color w:val="auto"/>
          <w:sz w:val="22"/>
          <w:szCs w:val="22"/>
        </w:rPr>
        <w:t> y demás Artículos concordantes de la Constitución Política y se dictan normas sobre patrimonio cultural, fomentos y estímulos a la cultura, se crea el Ministerio de la Cultura y se trasladan algunas dependencias”.</w:t>
      </w:r>
    </w:p>
    <w:p w:rsidR="0024610D" w:rsidRPr="00905D5E" w:rsidRDefault="0024610D" w:rsidP="0024610D">
      <w:pPr>
        <w:spacing w:line="276" w:lineRule="auto"/>
        <w:jc w:val="both"/>
        <w:rPr>
          <w:rFonts w:cs="Arial"/>
          <w:b/>
          <w:color w:val="auto"/>
          <w:sz w:val="22"/>
          <w:szCs w:val="22"/>
        </w:rPr>
      </w:pPr>
    </w:p>
    <w:p w:rsidR="0024610D" w:rsidRPr="00905D5E" w:rsidRDefault="0024610D" w:rsidP="0024610D">
      <w:pPr>
        <w:spacing w:line="276" w:lineRule="auto"/>
        <w:jc w:val="both"/>
        <w:rPr>
          <w:rFonts w:cs="Arial"/>
          <w:i/>
          <w:color w:val="auto"/>
          <w:sz w:val="22"/>
          <w:szCs w:val="22"/>
        </w:rPr>
      </w:pPr>
      <w:r w:rsidRPr="00905D5E">
        <w:rPr>
          <w:rFonts w:cs="Arial"/>
          <w:i/>
          <w:color w:val="auto"/>
          <w:sz w:val="22"/>
          <w:szCs w:val="22"/>
        </w:rPr>
        <w:t>Artículo 1°.</w:t>
      </w:r>
      <w:r w:rsidRPr="00905D5E">
        <w:rPr>
          <w:rFonts w:cs="Arial"/>
          <w:b/>
          <w:i/>
          <w:color w:val="auto"/>
          <w:sz w:val="22"/>
          <w:szCs w:val="22"/>
        </w:rPr>
        <w:t xml:space="preserve"> </w:t>
      </w:r>
      <w:r w:rsidRPr="00905D5E">
        <w:rPr>
          <w:rFonts w:cs="Arial"/>
          <w:i/>
          <w:color w:val="auto"/>
          <w:sz w:val="22"/>
          <w:szCs w:val="22"/>
        </w:rPr>
        <w:t>Define la cultura como un derecho de todos los ciudadanos y establece que el Estado debe fomentar y promover la cultura. Esta ley proporciona unos principios fundamentales como marco para apoyar los procesos, proyectos y actividades culturales que incluyen la apuesta de transformación de la Plaza La Santamaría, por medio de la cual se busca también valorar</w:t>
      </w:r>
      <w:r w:rsidRPr="00905D5E">
        <w:rPr>
          <w:rFonts w:cs="Arial"/>
          <w:i/>
          <w:color w:val="auto"/>
          <w:sz w:val="22"/>
          <w:szCs w:val="22"/>
          <w:highlight w:val="white"/>
        </w:rPr>
        <w:t>, proteger y difundir el Patrimonio Cultural de la Nación.</w:t>
      </w:r>
    </w:p>
    <w:p w:rsidR="0024610D" w:rsidRPr="00905D5E" w:rsidRDefault="0024610D" w:rsidP="0024610D">
      <w:pPr>
        <w:spacing w:line="276" w:lineRule="auto"/>
        <w:jc w:val="both"/>
        <w:rPr>
          <w:rFonts w:cs="Arial"/>
          <w:b/>
          <w:color w:val="auto"/>
          <w:sz w:val="22"/>
          <w:szCs w:val="22"/>
        </w:rPr>
      </w:pPr>
    </w:p>
    <w:p w:rsidR="0024610D" w:rsidRPr="00905D5E" w:rsidRDefault="0024610D" w:rsidP="0024610D">
      <w:pPr>
        <w:pStyle w:val="Prrafodelista"/>
        <w:numPr>
          <w:ilvl w:val="0"/>
          <w:numId w:val="5"/>
        </w:numPr>
        <w:spacing w:line="276" w:lineRule="auto"/>
        <w:jc w:val="both"/>
        <w:rPr>
          <w:rFonts w:cs="Arial"/>
          <w:color w:val="auto"/>
          <w:sz w:val="22"/>
          <w:szCs w:val="22"/>
        </w:rPr>
      </w:pPr>
      <w:r w:rsidRPr="00905D5E">
        <w:rPr>
          <w:rFonts w:cs="Arial"/>
          <w:b/>
          <w:color w:val="auto"/>
          <w:sz w:val="22"/>
          <w:szCs w:val="22"/>
        </w:rPr>
        <w:t>Ley 1098 de 2006</w:t>
      </w:r>
      <w:r w:rsidRPr="00905D5E">
        <w:rPr>
          <w:rFonts w:cs="Arial"/>
          <w:color w:val="auto"/>
          <w:sz w:val="22"/>
          <w:szCs w:val="22"/>
        </w:rPr>
        <w:t xml:space="preserve"> </w:t>
      </w:r>
    </w:p>
    <w:p w:rsidR="0024610D" w:rsidRPr="00905D5E" w:rsidRDefault="0024610D" w:rsidP="0024610D">
      <w:pPr>
        <w:spacing w:line="276" w:lineRule="auto"/>
        <w:jc w:val="both"/>
        <w:rPr>
          <w:rFonts w:cs="Arial"/>
          <w:color w:val="auto"/>
          <w:sz w:val="22"/>
          <w:szCs w:val="22"/>
        </w:rPr>
      </w:pPr>
    </w:p>
    <w:p w:rsidR="0024610D" w:rsidRPr="00905D5E" w:rsidRDefault="0024610D" w:rsidP="0024610D">
      <w:pPr>
        <w:spacing w:line="276" w:lineRule="auto"/>
        <w:jc w:val="both"/>
        <w:rPr>
          <w:rFonts w:cs="Arial"/>
          <w:i/>
          <w:color w:val="auto"/>
          <w:sz w:val="22"/>
          <w:szCs w:val="22"/>
        </w:rPr>
      </w:pPr>
      <w:r w:rsidRPr="00905D5E">
        <w:rPr>
          <w:rFonts w:cs="Arial"/>
          <w:i/>
          <w:color w:val="auto"/>
          <w:sz w:val="22"/>
          <w:szCs w:val="22"/>
        </w:rPr>
        <w:t>“Por la cual se expide el Código de la Infancia y la Adolescencia”</w:t>
      </w:r>
    </w:p>
    <w:p w:rsidR="0024610D" w:rsidRPr="00905D5E" w:rsidRDefault="0024610D" w:rsidP="0024610D">
      <w:pPr>
        <w:spacing w:line="276" w:lineRule="auto"/>
        <w:ind w:left="360"/>
        <w:jc w:val="both"/>
        <w:rPr>
          <w:rFonts w:cs="Arial"/>
          <w:b/>
          <w:color w:val="auto"/>
          <w:sz w:val="22"/>
          <w:szCs w:val="22"/>
        </w:rPr>
      </w:pPr>
    </w:p>
    <w:p w:rsidR="0024610D" w:rsidRPr="00905D5E" w:rsidRDefault="0024610D" w:rsidP="0024610D">
      <w:pPr>
        <w:spacing w:line="276" w:lineRule="auto"/>
        <w:jc w:val="both"/>
        <w:rPr>
          <w:rFonts w:cs="Arial"/>
          <w:i/>
          <w:color w:val="auto"/>
          <w:sz w:val="22"/>
          <w:szCs w:val="22"/>
        </w:rPr>
      </w:pPr>
      <w:r w:rsidRPr="00905D5E">
        <w:rPr>
          <w:rFonts w:cs="Arial"/>
          <w:i/>
          <w:color w:val="auto"/>
          <w:sz w:val="22"/>
          <w:szCs w:val="22"/>
        </w:rPr>
        <w:t>Artículo 30°. Derecho a la recreación, participación en la vida cultural y en las artes.</w:t>
      </w:r>
      <w:r w:rsidRPr="00905D5E">
        <w:rPr>
          <w:rFonts w:cs="Arial"/>
          <w:b/>
          <w:i/>
          <w:color w:val="auto"/>
          <w:sz w:val="22"/>
          <w:szCs w:val="22"/>
        </w:rPr>
        <w:t xml:space="preserve"> </w:t>
      </w:r>
      <w:r w:rsidRPr="00905D5E">
        <w:rPr>
          <w:rFonts w:cs="Arial"/>
          <w:i/>
          <w:color w:val="auto"/>
          <w:sz w:val="22"/>
          <w:szCs w:val="22"/>
        </w:rPr>
        <w:t xml:space="preserve">Enfatiza el derecho de los niños y adolescentes a participar en actividades culturales, recreativas, de esparcimiento. Las actividades a realizarse en la Plaza La Santamaría involucran la promoción de una estrategia educativa, cultural y de las artes para las familias, niños, niñas y adolescentes. </w:t>
      </w:r>
    </w:p>
    <w:p w:rsidR="0024610D" w:rsidRPr="00905D5E" w:rsidRDefault="0024610D" w:rsidP="0024610D">
      <w:pPr>
        <w:spacing w:line="276" w:lineRule="auto"/>
        <w:jc w:val="both"/>
        <w:rPr>
          <w:rFonts w:cs="Arial"/>
          <w:color w:val="auto"/>
          <w:sz w:val="22"/>
          <w:szCs w:val="22"/>
        </w:rPr>
      </w:pPr>
    </w:p>
    <w:p w:rsidR="0024610D" w:rsidRPr="00905D5E" w:rsidRDefault="0024610D" w:rsidP="0024610D">
      <w:pPr>
        <w:pStyle w:val="Prrafodelista"/>
        <w:numPr>
          <w:ilvl w:val="0"/>
          <w:numId w:val="5"/>
        </w:numPr>
        <w:spacing w:line="276" w:lineRule="auto"/>
        <w:jc w:val="both"/>
        <w:rPr>
          <w:rFonts w:cs="Arial"/>
          <w:color w:val="auto"/>
          <w:sz w:val="22"/>
          <w:szCs w:val="22"/>
        </w:rPr>
      </w:pPr>
      <w:r w:rsidRPr="00905D5E">
        <w:rPr>
          <w:rFonts w:cs="Arial"/>
          <w:b/>
          <w:color w:val="auto"/>
          <w:sz w:val="22"/>
          <w:szCs w:val="22"/>
        </w:rPr>
        <w:t>Ley 115 de 1994</w:t>
      </w:r>
      <w:r w:rsidRPr="00905D5E">
        <w:rPr>
          <w:rFonts w:cs="Arial"/>
          <w:color w:val="auto"/>
          <w:sz w:val="22"/>
          <w:szCs w:val="22"/>
        </w:rPr>
        <w:t xml:space="preserve"> </w:t>
      </w:r>
    </w:p>
    <w:p w:rsidR="0024610D" w:rsidRPr="00905D5E" w:rsidRDefault="0024610D" w:rsidP="0024610D">
      <w:pPr>
        <w:spacing w:line="276" w:lineRule="auto"/>
        <w:jc w:val="both"/>
        <w:rPr>
          <w:rFonts w:cs="Arial"/>
          <w:color w:val="auto"/>
          <w:sz w:val="22"/>
          <w:szCs w:val="22"/>
        </w:rPr>
      </w:pPr>
    </w:p>
    <w:p w:rsidR="0024610D" w:rsidRPr="00905D5E" w:rsidRDefault="0024610D" w:rsidP="0024610D">
      <w:pPr>
        <w:spacing w:line="276" w:lineRule="auto"/>
        <w:jc w:val="both"/>
        <w:rPr>
          <w:rFonts w:cs="Arial"/>
          <w:i/>
          <w:color w:val="auto"/>
          <w:sz w:val="22"/>
          <w:szCs w:val="22"/>
        </w:rPr>
      </w:pPr>
      <w:r w:rsidRPr="00905D5E">
        <w:rPr>
          <w:rFonts w:cs="Arial"/>
          <w:i/>
          <w:color w:val="auto"/>
          <w:sz w:val="22"/>
          <w:szCs w:val="22"/>
        </w:rPr>
        <w:t>“Por la cual se expide la ley general de educación”</w:t>
      </w:r>
    </w:p>
    <w:p w:rsidR="0024610D" w:rsidRPr="00905D5E" w:rsidRDefault="0024610D" w:rsidP="0024610D">
      <w:pPr>
        <w:spacing w:line="276" w:lineRule="auto"/>
        <w:jc w:val="both"/>
        <w:rPr>
          <w:rFonts w:cs="Arial"/>
          <w:color w:val="auto"/>
          <w:sz w:val="22"/>
          <w:szCs w:val="22"/>
        </w:rPr>
      </w:pPr>
    </w:p>
    <w:p w:rsidR="0024610D" w:rsidRPr="00905D5E" w:rsidRDefault="0024610D" w:rsidP="0024610D">
      <w:pPr>
        <w:spacing w:line="276" w:lineRule="auto"/>
        <w:jc w:val="both"/>
        <w:rPr>
          <w:rFonts w:cs="Arial"/>
          <w:i/>
          <w:color w:val="auto"/>
          <w:sz w:val="22"/>
          <w:szCs w:val="22"/>
        </w:rPr>
      </w:pPr>
      <w:r w:rsidRPr="00905D5E">
        <w:rPr>
          <w:rFonts w:cs="Arial"/>
          <w:i/>
          <w:color w:val="auto"/>
          <w:sz w:val="22"/>
          <w:szCs w:val="22"/>
        </w:rPr>
        <w:t>Artículo 5°. Fines de la educación. Esta ley proporciona los elementos más importantes para la adquisición de una conciencia para la conservación, la protección y la defensa del patrimonio cultural de la Nación. Así, permite avanzar en una cultura de respeto por la vida de los animales y de protección del patrimonio cultural de la Plaza la Santamaría.</w:t>
      </w:r>
    </w:p>
    <w:p w:rsidR="0024610D" w:rsidRPr="00905D5E" w:rsidRDefault="0024610D" w:rsidP="0024610D">
      <w:pPr>
        <w:spacing w:line="276" w:lineRule="auto"/>
        <w:ind w:left="360"/>
        <w:jc w:val="both"/>
        <w:rPr>
          <w:rFonts w:cs="Arial"/>
          <w:i/>
          <w:color w:val="auto"/>
          <w:sz w:val="22"/>
          <w:szCs w:val="22"/>
        </w:rPr>
      </w:pPr>
    </w:p>
    <w:p w:rsidR="0024610D" w:rsidRPr="00905D5E" w:rsidRDefault="0024610D" w:rsidP="0024610D">
      <w:pPr>
        <w:spacing w:line="276" w:lineRule="auto"/>
        <w:jc w:val="both"/>
        <w:rPr>
          <w:rFonts w:cs="Arial"/>
          <w:i/>
          <w:color w:val="auto"/>
          <w:sz w:val="22"/>
          <w:szCs w:val="22"/>
        </w:rPr>
      </w:pPr>
      <w:r w:rsidRPr="00905D5E">
        <w:rPr>
          <w:rFonts w:cs="Arial"/>
          <w:i/>
          <w:color w:val="auto"/>
          <w:sz w:val="22"/>
          <w:szCs w:val="22"/>
        </w:rPr>
        <w:t>Artículo 8°. La sociedad. Participará en proteger y defender la educación como patrimonio social y cultural de toda la Nación.</w:t>
      </w:r>
    </w:p>
    <w:p w:rsidR="0024610D" w:rsidRPr="00905D5E" w:rsidRDefault="0024610D" w:rsidP="0024610D">
      <w:pPr>
        <w:spacing w:line="276" w:lineRule="auto"/>
        <w:jc w:val="both"/>
        <w:rPr>
          <w:rFonts w:cs="Arial"/>
          <w:b/>
          <w:color w:val="auto"/>
          <w:sz w:val="22"/>
          <w:szCs w:val="22"/>
        </w:rPr>
      </w:pPr>
    </w:p>
    <w:p w:rsidR="0024610D" w:rsidRPr="00905D5E" w:rsidRDefault="0024610D" w:rsidP="0024610D">
      <w:pPr>
        <w:pStyle w:val="Prrafodelista"/>
        <w:numPr>
          <w:ilvl w:val="0"/>
          <w:numId w:val="5"/>
        </w:numPr>
        <w:spacing w:line="276" w:lineRule="auto"/>
        <w:ind w:right="49"/>
        <w:jc w:val="both"/>
        <w:rPr>
          <w:rFonts w:cs="Arial"/>
          <w:color w:val="auto"/>
          <w:sz w:val="22"/>
          <w:szCs w:val="22"/>
        </w:rPr>
      </w:pPr>
      <w:r w:rsidRPr="00905D5E">
        <w:rPr>
          <w:rFonts w:cs="Arial"/>
          <w:b/>
          <w:color w:val="auto"/>
          <w:sz w:val="22"/>
          <w:szCs w:val="22"/>
        </w:rPr>
        <w:t>Ley 181 de 1995</w:t>
      </w:r>
      <w:r w:rsidRPr="00905D5E">
        <w:rPr>
          <w:rFonts w:cs="Arial"/>
          <w:color w:val="auto"/>
          <w:sz w:val="22"/>
          <w:szCs w:val="22"/>
        </w:rPr>
        <w:t> </w:t>
      </w:r>
    </w:p>
    <w:p w:rsidR="0024610D" w:rsidRPr="00905D5E" w:rsidRDefault="0024610D" w:rsidP="0024610D">
      <w:pPr>
        <w:spacing w:line="276" w:lineRule="auto"/>
        <w:ind w:right="49"/>
        <w:jc w:val="both"/>
        <w:rPr>
          <w:rFonts w:cs="Arial"/>
          <w:color w:val="auto"/>
          <w:sz w:val="22"/>
          <w:szCs w:val="22"/>
        </w:rPr>
      </w:pPr>
    </w:p>
    <w:p w:rsidR="0024610D" w:rsidRPr="00905D5E" w:rsidRDefault="0024610D" w:rsidP="0024610D">
      <w:pPr>
        <w:spacing w:line="276" w:lineRule="auto"/>
        <w:ind w:right="49"/>
        <w:jc w:val="both"/>
        <w:rPr>
          <w:rFonts w:cs="Arial"/>
          <w:color w:val="auto"/>
          <w:sz w:val="22"/>
          <w:szCs w:val="22"/>
        </w:rPr>
      </w:pPr>
      <w:r w:rsidRPr="00905D5E">
        <w:rPr>
          <w:rFonts w:cs="Arial"/>
          <w:color w:val="auto"/>
          <w:sz w:val="22"/>
          <w:szCs w:val="22"/>
        </w:rPr>
        <w:t>“</w:t>
      </w:r>
      <w:r w:rsidRPr="00905D5E">
        <w:rPr>
          <w:rFonts w:cs="Arial"/>
          <w:i/>
          <w:color w:val="auto"/>
          <w:sz w:val="22"/>
          <w:szCs w:val="22"/>
        </w:rPr>
        <w:t>Por el cual se dictan disposiciones para el fomento del deporte, la recreación, el aprovechamiento del tiempo libre y la Educación Física y se crea el Sistema Nacional del Deporte</w:t>
      </w:r>
      <w:r w:rsidRPr="00905D5E">
        <w:rPr>
          <w:rFonts w:cs="Arial"/>
          <w:color w:val="auto"/>
          <w:sz w:val="22"/>
          <w:szCs w:val="22"/>
        </w:rPr>
        <w:t>.”</w:t>
      </w:r>
    </w:p>
    <w:p w:rsidR="0024610D" w:rsidRPr="00905D5E" w:rsidRDefault="0024610D" w:rsidP="0024610D">
      <w:pPr>
        <w:spacing w:line="276" w:lineRule="auto"/>
        <w:ind w:right="49"/>
        <w:jc w:val="both"/>
        <w:rPr>
          <w:rFonts w:cs="Arial"/>
          <w:color w:val="auto"/>
          <w:sz w:val="22"/>
          <w:szCs w:val="22"/>
        </w:rPr>
      </w:pPr>
    </w:p>
    <w:p w:rsidR="0024610D" w:rsidRPr="00905D5E" w:rsidRDefault="0024610D" w:rsidP="0024610D">
      <w:pPr>
        <w:pStyle w:val="Prrafodelista"/>
        <w:numPr>
          <w:ilvl w:val="0"/>
          <w:numId w:val="5"/>
        </w:numPr>
        <w:spacing w:line="276" w:lineRule="auto"/>
        <w:ind w:right="49"/>
        <w:jc w:val="both"/>
        <w:rPr>
          <w:rFonts w:cs="Arial"/>
          <w:color w:val="auto"/>
          <w:sz w:val="22"/>
          <w:szCs w:val="22"/>
        </w:rPr>
      </w:pPr>
      <w:r w:rsidRPr="00905D5E">
        <w:rPr>
          <w:rFonts w:cs="Arial"/>
          <w:b/>
          <w:color w:val="auto"/>
          <w:sz w:val="22"/>
          <w:szCs w:val="22"/>
        </w:rPr>
        <w:t>Decreto 3888 de 2007</w:t>
      </w:r>
      <w:r w:rsidRPr="00905D5E">
        <w:rPr>
          <w:rFonts w:cs="Arial"/>
          <w:color w:val="auto"/>
          <w:sz w:val="22"/>
          <w:szCs w:val="22"/>
        </w:rPr>
        <w:t xml:space="preserve"> </w:t>
      </w:r>
    </w:p>
    <w:p w:rsidR="0024610D" w:rsidRPr="00905D5E" w:rsidRDefault="0024610D" w:rsidP="0024610D">
      <w:pPr>
        <w:spacing w:line="276" w:lineRule="auto"/>
        <w:ind w:right="49"/>
        <w:jc w:val="both"/>
        <w:rPr>
          <w:rFonts w:cs="Arial"/>
          <w:color w:val="auto"/>
          <w:sz w:val="22"/>
          <w:szCs w:val="22"/>
        </w:rPr>
      </w:pPr>
    </w:p>
    <w:p w:rsidR="0024610D" w:rsidRPr="00905D5E" w:rsidRDefault="0024610D" w:rsidP="0024610D">
      <w:pPr>
        <w:spacing w:line="276" w:lineRule="auto"/>
        <w:ind w:right="49"/>
        <w:jc w:val="both"/>
        <w:rPr>
          <w:rFonts w:cs="Arial"/>
          <w:i/>
          <w:color w:val="auto"/>
          <w:sz w:val="22"/>
          <w:szCs w:val="22"/>
        </w:rPr>
      </w:pPr>
      <w:r w:rsidRPr="00905D5E">
        <w:rPr>
          <w:rFonts w:cs="Arial"/>
          <w:i/>
          <w:color w:val="auto"/>
          <w:sz w:val="22"/>
          <w:szCs w:val="22"/>
        </w:rPr>
        <w:t>“Por el cual se adopta el Plan Nacional de Emergencia y Contingencia para Eventos de Afluencia Masiva de Público y se conforma la Comisión Nacional Asesora de Programas Masivos y se dictan otras disposiciones”.</w:t>
      </w:r>
    </w:p>
    <w:p w:rsidR="0024610D" w:rsidRPr="00905D5E" w:rsidRDefault="0024610D" w:rsidP="0024610D">
      <w:pPr>
        <w:spacing w:line="276" w:lineRule="auto"/>
        <w:ind w:right="49"/>
        <w:jc w:val="both"/>
        <w:rPr>
          <w:rFonts w:cs="Arial"/>
          <w:i/>
          <w:color w:val="auto"/>
          <w:sz w:val="22"/>
          <w:szCs w:val="22"/>
        </w:rPr>
      </w:pPr>
    </w:p>
    <w:p w:rsidR="0024610D" w:rsidRPr="00905D5E" w:rsidRDefault="0024610D" w:rsidP="0024610D">
      <w:pPr>
        <w:spacing w:line="276" w:lineRule="auto"/>
        <w:ind w:right="49"/>
        <w:jc w:val="both"/>
        <w:rPr>
          <w:rFonts w:cs="Arial"/>
          <w:i/>
          <w:color w:val="auto"/>
          <w:sz w:val="22"/>
          <w:szCs w:val="22"/>
        </w:rPr>
      </w:pPr>
      <w:r w:rsidRPr="00905D5E">
        <w:rPr>
          <w:rFonts w:cs="Arial"/>
          <w:i/>
          <w:color w:val="auto"/>
          <w:sz w:val="22"/>
          <w:szCs w:val="22"/>
        </w:rPr>
        <w:t>Artículo 11°. Competencia. Corresponde a la administración local a través de su Secretaría de Gobierno o del Interior exigir el cumplimiento de los requisitos establecidos por cada Comité Local o Regional de Emergencias y aprobar la realización de eventos de afluencia masiva de público en edificaciones, locaciones o escenarios públicos o privados, fijos o itinerantes, en su jurisdicción”</w:t>
      </w:r>
    </w:p>
    <w:p w:rsidR="0024610D" w:rsidRPr="00905D5E" w:rsidRDefault="0024610D" w:rsidP="0024610D">
      <w:pPr>
        <w:spacing w:line="276" w:lineRule="auto"/>
        <w:ind w:right="49"/>
        <w:jc w:val="both"/>
        <w:rPr>
          <w:rFonts w:cs="Arial"/>
          <w:i/>
          <w:color w:val="auto"/>
          <w:sz w:val="22"/>
          <w:szCs w:val="22"/>
        </w:rPr>
      </w:pPr>
    </w:p>
    <w:p w:rsidR="0024610D" w:rsidRPr="00905D5E" w:rsidRDefault="0024610D" w:rsidP="0024610D">
      <w:pPr>
        <w:pStyle w:val="Prrafodelista"/>
        <w:numPr>
          <w:ilvl w:val="0"/>
          <w:numId w:val="4"/>
        </w:numPr>
        <w:spacing w:line="276" w:lineRule="auto"/>
        <w:ind w:right="49"/>
        <w:jc w:val="both"/>
        <w:rPr>
          <w:rFonts w:cs="Arial"/>
          <w:b/>
          <w:color w:val="auto"/>
          <w:sz w:val="22"/>
          <w:szCs w:val="22"/>
        </w:rPr>
      </w:pPr>
      <w:r w:rsidRPr="00905D5E">
        <w:rPr>
          <w:rFonts w:cs="Arial"/>
          <w:b/>
          <w:color w:val="auto"/>
          <w:sz w:val="22"/>
          <w:szCs w:val="22"/>
        </w:rPr>
        <w:t xml:space="preserve">ORDEN DISTRITAL </w:t>
      </w:r>
    </w:p>
    <w:p w:rsidR="0024610D" w:rsidRPr="00905D5E" w:rsidRDefault="0024610D" w:rsidP="0024610D">
      <w:pPr>
        <w:spacing w:line="276" w:lineRule="auto"/>
        <w:ind w:right="49"/>
        <w:jc w:val="both"/>
        <w:rPr>
          <w:rFonts w:cs="Arial"/>
          <w:b/>
          <w:color w:val="auto"/>
          <w:sz w:val="22"/>
          <w:szCs w:val="22"/>
        </w:rPr>
      </w:pPr>
    </w:p>
    <w:p w:rsidR="0024610D" w:rsidRPr="00905D5E" w:rsidRDefault="0024610D" w:rsidP="0024610D">
      <w:pPr>
        <w:pStyle w:val="Prrafodelista"/>
        <w:numPr>
          <w:ilvl w:val="0"/>
          <w:numId w:val="5"/>
        </w:numPr>
        <w:pBdr>
          <w:top w:val="nil"/>
          <w:left w:val="nil"/>
          <w:bottom w:val="nil"/>
          <w:right w:val="nil"/>
          <w:between w:val="nil"/>
        </w:pBdr>
        <w:spacing w:line="276" w:lineRule="auto"/>
        <w:jc w:val="both"/>
        <w:rPr>
          <w:rFonts w:cs="Arial"/>
          <w:i/>
          <w:color w:val="auto"/>
          <w:sz w:val="22"/>
        </w:rPr>
      </w:pPr>
      <w:r w:rsidRPr="00905D5E">
        <w:rPr>
          <w:rFonts w:cs="Arial"/>
          <w:b/>
          <w:color w:val="auto"/>
          <w:sz w:val="22"/>
        </w:rPr>
        <w:t xml:space="preserve">Acuerdo Distrital 927 de 2024: </w:t>
      </w:r>
    </w:p>
    <w:p w:rsidR="0024610D" w:rsidRPr="00905D5E" w:rsidRDefault="0024610D" w:rsidP="0024610D">
      <w:pPr>
        <w:pBdr>
          <w:top w:val="nil"/>
          <w:left w:val="nil"/>
          <w:bottom w:val="nil"/>
          <w:right w:val="nil"/>
          <w:between w:val="nil"/>
        </w:pBdr>
        <w:spacing w:line="276" w:lineRule="auto"/>
        <w:jc w:val="both"/>
        <w:rPr>
          <w:rFonts w:cs="Arial"/>
          <w:color w:val="auto"/>
          <w:sz w:val="22"/>
        </w:rPr>
      </w:pPr>
    </w:p>
    <w:p w:rsidR="0024610D" w:rsidRPr="00905D5E" w:rsidRDefault="0024610D" w:rsidP="0024610D">
      <w:pPr>
        <w:pBdr>
          <w:top w:val="nil"/>
          <w:left w:val="nil"/>
          <w:bottom w:val="nil"/>
          <w:right w:val="nil"/>
          <w:between w:val="nil"/>
        </w:pBdr>
        <w:spacing w:line="276" w:lineRule="auto"/>
        <w:jc w:val="both"/>
        <w:rPr>
          <w:rFonts w:cs="Arial"/>
          <w:i/>
          <w:color w:val="auto"/>
          <w:sz w:val="22"/>
        </w:rPr>
      </w:pPr>
      <w:r w:rsidRPr="00905D5E">
        <w:rPr>
          <w:rFonts w:cs="Arial"/>
          <w:color w:val="auto"/>
          <w:sz w:val="22"/>
        </w:rPr>
        <w:t>“</w:t>
      </w:r>
      <w:r w:rsidRPr="00905D5E">
        <w:rPr>
          <w:rFonts w:cs="Arial"/>
          <w:i/>
          <w:color w:val="auto"/>
          <w:sz w:val="22"/>
        </w:rPr>
        <w:t>Por medio del cual se adopta el Plan de Desarrollo Económico, Social, Ambiental y de Obras Públicas del Distrito Capital 2024-2027 “Bogotá Camina Segura”</w:t>
      </w:r>
    </w:p>
    <w:p w:rsidR="0024610D" w:rsidRPr="00905D5E" w:rsidRDefault="0024610D" w:rsidP="0024610D">
      <w:pPr>
        <w:spacing w:line="276" w:lineRule="auto"/>
        <w:ind w:left="720"/>
        <w:jc w:val="both"/>
        <w:rPr>
          <w:rFonts w:cs="Arial"/>
          <w:color w:val="auto"/>
          <w:sz w:val="22"/>
        </w:rPr>
      </w:pPr>
    </w:p>
    <w:p w:rsidR="0024610D" w:rsidRPr="00905D5E" w:rsidRDefault="0024610D" w:rsidP="0024610D">
      <w:pPr>
        <w:spacing w:line="276" w:lineRule="auto"/>
        <w:jc w:val="both"/>
        <w:rPr>
          <w:rFonts w:cs="Arial"/>
          <w:color w:val="auto"/>
          <w:sz w:val="22"/>
        </w:rPr>
      </w:pPr>
      <w:r w:rsidRPr="00905D5E">
        <w:rPr>
          <w:rFonts w:cs="Arial"/>
          <w:color w:val="auto"/>
          <w:sz w:val="22"/>
        </w:rPr>
        <w:t xml:space="preserve">Artículo 8°. Programas del objetivo estratégico “Bogotá avanza en seguridad. 8.5. Programa 5. Espacio público seguro e inclusivo. </w:t>
      </w:r>
      <w:r w:rsidRPr="00905D5E">
        <w:rPr>
          <w:rFonts w:cs="Arial"/>
          <w:i/>
          <w:color w:val="auto"/>
          <w:sz w:val="22"/>
        </w:rPr>
        <w:t>[...]</w:t>
      </w:r>
    </w:p>
    <w:p w:rsidR="0024610D" w:rsidRPr="00905D5E" w:rsidRDefault="0024610D" w:rsidP="0024610D">
      <w:pPr>
        <w:spacing w:line="276" w:lineRule="auto"/>
        <w:jc w:val="both"/>
        <w:rPr>
          <w:rFonts w:cs="Arial"/>
          <w:color w:val="auto"/>
          <w:sz w:val="22"/>
        </w:rPr>
      </w:pPr>
    </w:p>
    <w:p w:rsidR="0024610D" w:rsidRPr="00905D5E" w:rsidRDefault="0024610D" w:rsidP="0024610D">
      <w:pPr>
        <w:spacing w:line="276" w:lineRule="auto"/>
        <w:jc w:val="both"/>
        <w:rPr>
          <w:rFonts w:cs="Arial"/>
          <w:color w:val="auto"/>
          <w:sz w:val="22"/>
          <w:highlight w:val="white"/>
        </w:rPr>
      </w:pPr>
      <w:r w:rsidRPr="00905D5E">
        <w:rPr>
          <w:rFonts w:cs="Arial"/>
          <w:color w:val="auto"/>
          <w:sz w:val="22"/>
        </w:rPr>
        <w:t>La</w:t>
      </w:r>
      <w:r w:rsidRPr="00905D5E">
        <w:rPr>
          <w:rFonts w:cs="Arial"/>
          <w:color w:val="auto"/>
          <w:sz w:val="22"/>
          <w:highlight w:val="white"/>
        </w:rPr>
        <w:t xml:space="preserve"> Administración distrital desarrollará acciones para la eficaz defensa del espacio público, la óptima administración del patrimonio inmobiliario de la ciudad”</w:t>
      </w:r>
    </w:p>
    <w:p w:rsidR="0024610D" w:rsidRPr="00905D5E" w:rsidRDefault="0024610D" w:rsidP="0024610D">
      <w:pPr>
        <w:spacing w:line="276" w:lineRule="auto"/>
        <w:jc w:val="both"/>
        <w:rPr>
          <w:rFonts w:cs="Arial"/>
          <w:color w:val="auto"/>
          <w:sz w:val="22"/>
          <w:highlight w:val="white"/>
        </w:rPr>
      </w:pPr>
    </w:p>
    <w:p w:rsidR="0024610D" w:rsidRPr="00905D5E" w:rsidRDefault="0024610D" w:rsidP="0024610D">
      <w:pPr>
        <w:spacing w:line="276" w:lineRule="auto"/>
        <w:jc w:val="both"/>
        <w:rPr>
          <w:rFonts w:cs="Arial"/>
          <w:color w:val="auto"/>
          <w:sz w:val="22"/>
          <w:highlight w:val="white"/>
        </w:rPr>
      </w:pPr>
      <w:r w:rsidRPr="00905D5E">
        <w:rPr>
          <w:rFonts w:cs="Arial"/>
          <w:color w:val="auto"/>
          <w:sz w:val="22"/>
          <w:highlight w:val="white"/>
        </w:rPr>
        <w:t xml:space="preserve">Artículo 10°. Programas del objetivo estratégico “Bogotá confía en su Bien-Estar. </w:t>
      </w:r>
      <w:r w:rsidRPr="00905D5E">
        <w:rPr>
          <w:rFonts w:cs="Arial"/>
          <w:color w:val="auto"/>
          <w:sz w:val="22"/>
        </w:rPr>
        <w:t>10.8. Programa 14. Bogotá deportiva, recreativa, artística, patrimonial e intercultural.</w:t>
      </w:r>
    </w:p>
    <w:p w:rsidR="0024610D" w:rsidRPr="00905D5E" w:rsidRDefault="0024610D" w:rsidP="0024610D">
      <w:pPr>
        <w:spacing w:line="276" w:lineRule="auto"/>
        <w:jc w:val="both"/>
        <w:rPr>
          <w:rFonts w:cs="Arial"/>
          <w:i/>
          <w:color w:val="auto"/>
          <w:sz w:val="22"/>
        </w:rPr>
      </w:pPr>
    </w:p>
    <w:p w:rsidR="0024610D" w:rsidRPr="00905D5E" w:rsidRDefault="0024610D" w:rsidP="0024610D">
      <w:pPr>
        <w:spacing w:line="276" w:lineRule="auto"/>
        <w:jc w:val="both"/>
        <w:rPr>
          <w:rFonts w:cs="Arial"/>
          <w:i/>
          <w:color w:val="auto"/>
          <w:sz w:val="22"/>
        </w:rPr>
      </w:pPr>
      <w:r w:rsidRPr="00905D5E">
        <w:rPr>
          <w:rFonts w:cs="Arial"/>
          <w:i/>
          <w:color w:val="auto"/>
          <w:sz w:val="22"/>
        </w:rPr>
        <w:t>[...]</w:t>
      </w:r>
    </w:p>
    <w:p w:rsidR="0024610D" w:rsidRPr="00905D5E" w:rsidRDefault="0024610D" w:rsidP="0024610D">
      <w:pPr>
        <w:spacing w:line="276" w:lineRule="auto"/>
        <w:jc w:val="both"/>
        <w:rPr>
          <w:rFonts w:cs="Arial"/>
          <w:color w:val="auto"/>
          <w:sz w:val="22"/>
          <w:highlight w:val="white"/>
        </w:rPr>
      </w:pPr>
    </w:p>
    <w:p w:rsidR="0024610D" w:rsidRPr="00905D5E" w:rsidRDefault="0024610D" w:rsidP="0024610D">
      <w:pPr>
        <w:spacing w:line="276" w:lineRule="auto"/>
        <w:jc w:val="both"/>
        <w:rPr>
          <w:rFonts w:cs="Arial"/>
          <w:color w:val="auto"/>
          <w:sz w:val="22"/>
          <w:highlight w:val="white"/>
        </w:rPr>
      </w:pPr>
      <w:r w:rsidRPr="00905D5E">
        <w:rPr>
          <w:rFonts w:cs="Arial"/>
          <w:color w:val="auto"/>
          <w:sz w:val="22"/>
          <w:highlight w:val="white"/>
        </w:rPr>
        <w:t>El programa también impulsará la creación de un inventario y clasificación de sitios de práctica de arte, cultura y patrimonio (sean bienes, lugares, corredores, procesos, referentes, etc.) para que sean cuidados, priorizados y prevalezcan en el tiempo, promoviendo el aseguramiento funcional y salvaguarda de espacios locales que, aunque no son protegidos, pueden serlo en el futuro y que pueden estar en situación de riesgo por diferentes factores”.</w:t>
      </w:r>
    </w:p>
    <w:p w:rsidR="0024610D" w:rsidRPr="00905D5E" w:rsidRDefault="0024610D" w:rsidP="0024610D">
      <w:pPr>
        <w:spacing w:line="276" w:lineRule="auto"/>
        <w:jc w:val="both"/>
        <w:rPr>
          <w:rFonts w:cs="Arial"/>
          <w:color w:val="auto"/>
          <w:sz w:val="22"/>
          <w:highlight w:val="white"/>
        </w:rPr>
      </w:pPr>
    </w:p>
    <w:p w:rsidR="0024610D" w:rsidRPr="00905D5E" w:rsidRDefault="0024610D" w:rsidP="0024610D">
      <w:pPr>
        <w:spacing w:line="276" w:lineRule="auto"/>
        <w:jc w:val="both"/>
        <w:rPr>
          <w:rFonts w:cs="Arial"/>
          <w:color w:val="auto"/>
          <w:sz w:val="22"/>
          <w:highlight w:val="white"/>
        </w:rPr>
      </w:pPr>
      <w:r w:rsidRPr="00905D5E">
        <w:rPr>
          <w:rFonts w:cs="Arial"/>
          <w:color w:val="auto"/>
          <w:sz w:val="22"/>
          <w:highlight w:val="white"/>
        </w:rPr>
        <w:t>Artículo</w:t>
      </w:r>
      <w:r w:rsidRPr="00905D5E">
        <w:rPr>
          <w:rFonts w:cs="Arial"/>
          <w:color w:val="auto"/>
          <w:sz w:val="18"/>
          <w:highlight w:val="white"/>
        </w:rPr>
        <w:t> </w:t>
      </w:r>
      <w:r w:rsidRPr="00905D5E">
        <w:rPr>
          <w:rFonts w:cs="Arial"/>
          <w:color w:val="auto"/>
          <w:sz w:val="22"/>
          <w:highlight w:val="white"/>
        </w:rPr>
        <w:t>12°. Programas del objetivo estratégico “Bogotá confía en su potencial. 12.4. Programa 19. Desarrollo empresarial, productividad y empleo.</w:t>
      </w:r>
    </w:p>
    <w:p w:rsidR="0024610D" w:rsidRPr="00905D5E" w:rsidRDefault="0024610D" w:rsidP="0024610D">
      <w:pPr>
        <w:spacing w:line="276" w:lineRule="auto"/>
        <w:jc w:val="both"/>
        <w:rPr>
          <w:rFonts w:cs="Arial"/>
          <w:i/>
          <w:color w:val="auto"/>
          <w:sz w:val="22"/>
        </w:rPr>
      </w:pPr>
    </w:p>
    <w:p w:rsidR="0024610D" w:rsidRPr="00905D5E" w:rsidRDefault="0024610D" w:rsidP="0024610D">
      <w:pPr>
        <w:spacing w:line="276" w:lineRule="auto"/>
        <w:jc w:val="both"/>
        <w:rPr>
          <w:rFonts w:cs="Arial"/>
          <w:i/>
          <w:color w:val="auto"/>
          <w:sz w:val="22"/>
        </w:rPr>
      </w:pPr>
      <w:r w:rsidRPr="00905D5E">
        <w:rPr>
          <w:rFonts w:cs="Arial"/>
          <w:i/>
          <w:color w:val="auto"/>
          <w:sz w:val="22"/>
        </w:rPr>
        <w:t>[...]</w:t>
      </w:r>
    </w:p>
    <w:p w:rsidR="0024610D" w:rsidRPr="00905D5E" w:rsidRDefault="0024610D" w:rsidP="0024610D">
      <w:pPr>
        <w:spacing w:line="276" w:lineRule="auto"/>
        <w:jc w:val="both"/>
        <w:rPr>
          <w:rFonts w:cs="Arial"/>
          <w:color w:val="auto"/>
          <w:sz w:val="22"/>
          <w:highlight w:val="white"/>
        </w:rPr>
      </w:pPr>
    </w:p>
    <w:p w:rsidR="0024610D" w:rsidRPr="00905D5E" w:rsidRDefault="0024610D" w:rsidP="0024610D">
      <w:pPr>
        <w:spacing w:line="276" w:lineRule="auto"/>
        <w:jc w:val="both"/>
        <w:rPr>
          <w:rFonts w:cs="Arial"/>
          <w:color w:val="auto"/>
          <w:sz w:val="22"/>
          <w:highlight w:val="white"/>
        </w:rPr>
      </w:pPr>
      <w:r w:rsidRPr="00905D5E">
        <w:rPr>
          <w:rFonts w:cs="Arial"/>
          <w:color w:val="auto"/>
          <w:sz w:val="22"/>
          <w:highlight w:val="white"/>
        </w:rPr>
        <w:t>El programa buscará posicionar a Bogotá como un destino turístico, religioso, cultural, recreo-deportivo y de grandes eventos, destacado a nivel nacional e internacional. Para ello se apoyarán, financiarán y fortalecerán las iniciativas que han venido teniendo lugar en materia turística y deportiva. Como iniciativa, se pretende crear la red distrital de miradores comunitarios, donde pueda ser aprovechada la geografía y la altimetría de la ciudad, donde se combinen la riqueza artística, cultural y gastronómica. Además, se propone la creación de una ruta turística como una iniciativa innovadora para diversificar la oferta turística y brindar a los visitantes experiencias culturales y gastronómicas en la ciudad”.</w:t>
      </w:r>
    </w:p>
    <w:p w:rsidR="0024610D" w:rsidRPr="00905D5E" w:rsidRDefault="0024610D" w:rsidP="0024610D">
      <w:pPr>
        <w:spacing w:line="276" w:lineRule="auto"/>
        <w:ind w:left="709"/>
        <w:jc w:val="both"/>
        <w:rPr>
          <w:rFonts w:cs="Arial"/>
          <w:color w:val="auto"/>
          <w:sz w:val="22"/>
          <w:highlight w:val="white"/>
        </w:rPr>
      </w:pPr>
    </w:p>
    <w:p w:rsidR="0024610D" w:rsidRPr="00905D5E" w:rsidRDefault="0024610D" w:rsidP="0024610D">
      <w:pPr>
        <w:spacing w:line="276" w:lineRule="auto"/>
        <w:jc w:val="both"/>
        <w:rPr>
          <w:rFonts w:cs="Arial"/>
          <w:color w:val="auto"/>
          <w:sz w:val="22"/>
        </w:rPr>
      </w:pPr>
      <w:r w:rsidRPr="00905D5E">
        <w:rPr>
          <w:rFonts w:cs="Arial"/>
          <w:color w:val="auto"/>
          <w:sz w:val="22"/>
          <w:highlight w:val="white"/>
        </w:rPr>
        <w:t>Artículo</w:t>
      </w:r>
      <w:r w:rsidRPr="00905D5E">
        <w:rPr>
          <w:rFonts w:cs="Arial"/>
          <w:color w:val="auto"/>
          <w:sz w:val="18"/>
          <w:highlight w:val="white"/>
        </w:rPr>
        <w:t> </w:t>
      </w:r>
      <w:r w:rsidRPr="00905D5E">
        <w:rPr>
          <w:rFonts w:cs="Arial"/>
          <w:color w:val="auto"/>
          <w:sz w:val="22"/>
          <w:highlight w:val="white"/>
        </w:rPr>
        <w:t>14°. Programas del Objetivo Estratégico “Bogotá ordena su territorio y avanza en su acción climática</w:t>
      </w:r>
      <w:r w:rsidRPr="00905D5E">
        <w:rPr>
          <w:rFonts w:cs="Arial"/>
          <w:color w:val="auto"/>
          <w:sz w:val="22"/>
        </w:rPr>
        <w:t>.  14.2. Programa 24. Revitalización y renovación urbana y rural con inclusión.</w:t>
      </w:r>
    </w:p>
    <w:p w:rsidR="0024610D" w:rsidRPr="00905D5E" w:rsidRDefault="0024610D" w:rsidP="0024610D">
      <w:pPr>
        <w:spacing w:line="276" w:lineRule="auto"/>
        <w:jc w:val="both"/>
        <w:rPr>
          <w:rFonts w:cs="Arial"/>
          <w:color w:val="auto"/>
          <w:sz w:val="22"/>
        </w:rPr>
      </w:pPr>
    </w:p>
    <w:p w:rsidR="0024610D" w:rsidRPr="00905D5E" w:rsidRDefault="0024610D" w:rsidP="0024610D">
      <w:pPr>
        <w:spacing w:line="276" w:lineRule="auto"/>
        <w:jc w:val="both"/>
        <w:rPr>
          <w:rFonts w:cs="Arial"/>
          <w:i/>
          <w:color w:val="auto"/>
          <w:sz w:val="22"/>
        </w:rPr>
      </w:pPr>
      <w:r w:rsidRPr="00905D5E">
        <w:rPr>
          <w:rFonts w:cs="Arial"/>
          <w:i/>
          <w:color w:val="auto"/>
          <w:sz w:val="22"/>
        </w:rPr>
        <w:t>[...]</w:t>
      </w:r>
    </w:p>
    <w:p w:rsidR="0024610D" w:rsidRPr="00905D5E" w:rsidRDefault="0024610D" w:rsidP="0024610D">
      <w:pPr>
        <w:spacing w:line="276" w:lineRule="auto"/>
        <w:jc w:val="both"/>
        <w:rPr>
          <w:rFonts w:cs="Arial"/>
          <w:color w:val="auto"/>
          <w:sz w:val="22"/>
          <w:highlight w:val="white"/>
        </w:rPr>
      </w:pPr>
    </w:p>
    <w:p w:rsidR="0024610D" w:rsidRPr="00905D5E" w:rsidRDefault="0024610D" w:rsidP="0024610D">
      <w:pPr>
        <w:spacing w:line="276" w:lineRule="auto"/>
        <w:jc w:val="both"/>
        <w:rPr>
          <w:rFonts w:cs="Arial"/>
          <w:color w:val="auto"/>
          <w:sz w:val="22"/>
          <w:highlight w:val="white"/>
        </w:rPr>
      </w:pPr>
      <w:r w:rsidRPr="00905D5E">
        <w:rPr>
          <w:rFonts w:cs="Arial"/>
          <w:color w:val="auto"/>
          <w:sz w:val="22"/>
          <w:highlight w:val="white"/>
        </w:rPr>
        <w:t>Se priorizará la protección, conservación y sostenibilidad de los patrimonios de la ciudad mediante procesos de identificación, valoración y reconocimiento que fomenten la participación ciudadana en estos procesos, así como la implementación de instrumentos de gestión orientados a la preservación y sostenibilidad de los patrimonios que se encuentran en los territorios a través de interacciones sociales, culturales y ambientales”.</w:t>
      </w:r>
    </w:p>
    <w:p w:rsidR="0024610D" w:rsidRPr="00905D5E" w:rsidRDefault="0024610D" w:rsidP="0024610D">
      <w:pPr>
        <w:spacing w:line="276" w:lineRule="auto"/>
        <w:ind w:left="709"/>
        <w:jc w:val="both"/>
        <w:rPr>
          <w:rFonts w:cs="Arial"/>
          <w:color w:val="auto"/>
          <w:sz w:val="22"/>
          <w:highlight w:val="white"/>
        </w:rPr>
      </w:pPr>
    </w:p>
    <w:p w:rsidR="0024610D" w:rsidRPr="00905D5E" w:rsidRDefault="0024610D" w:rsidP="0024610D">
      <w:pPr>
        <w:spacing w:line="276" w:lineRule="auto"/>
        <w:jc w:val="both"/>
        <w:rPr>
          <w:rFonts w:cs="Arial"/>
          <w:color w:val="auto"/>
          <w:sz w:val="22"/>
          <w:highlight w:val="white"/>
        </w:rPr>
      </w:pPr>
      <w:r w:rsidRPr="00905D5E">
        <w:rPr>
          <w:rFonts w:cs="Arial"/>
          <w:color w:val="auto"/>
          <w:sz w:val="22"/>
          <w:highlight w:val="white"/>
        </w:rPr>
        <w:t>Artículo</w:t>
      </w:r>
      <w:r w:rsidRPr="00905D5E">
        <w:rPr>
          <w:rFonts w:cs="Arial"/>
          <w:color w:val="auto"/>
          <w:sz w:val="18"/>
          <w:highlight w:val="white"/>
        </w:rPr>
        <w:t> </w:t>
      </w:r>
      <w:r w:rsidRPr="00905D5E">
        <w:rPr>
          <w:rFonts w:cs="Arial"/>
          <w:color w:val="auto"/>
          <w:sz w:val="22"/>
          <w:highlight w:val="white"/>
        </w:rPr>
        <w:t>54°. Incorporación de los planes de acción de instrumentos asociados al patrimonio cultural.</w:t>
      </w:r>
      <w:r w:rsidRPr="00905D5E">
        <w:rPr>
          <w:rFonts w:cs="Arial"/>
          <w:b/>
          <w:color w:val="auto"/>
          <w:sz w:val="22"/>
          <w:highlight w:val="white"/>
        </w:rPr>
        <w:t> </w:t>
      </w:r>
      <w:r w:rsidRPr="00905D5E">
        <w:rPr>
          <w:rFonts w:cs="Arial"/>
          <w:color w:val="auto"/>
          <w:sz w:val="22"/>
          <w:highlight w:val="white"/>
        </w:rPr>
        <w:t>Las entidades distritales deberán priorizar en sus proyectos, metas y recursos, los planes de acción de los Planes Especiales de Manejo y Protección de bienes de interés cultural del grupo urbano, nacionales y distritales, expedidos o que se expidan en el ámbito del Distrito Capital.</w:t>
      </w:r>
    </w:p>
    <w:p w:rsidR="0024610D" w:rsidRPr="00905D5E" w:rsidRDefault="0024610D" w:rsidP="0024610D">
      <w:pPr>
        <w:spacing w:line="276" w:lineRule="auto"/>
        <w:ind w:left="709"/>
        <w:jc w:val="both"/>
        <w:rPr>
          <w:rFonts w:cs="Arial"/>
          <w:color w:val="auto"/>
          <w:sz w:val="22"/>
          <w:highlight w:val="white"/>
        </w:rPr>
      </w:pPr>
    </w:p>
    <w:p w:rsidR="0024610D" w:rsidRPr="00905D5E" w:rsidRDefault="0024610D" w:rsidP="0024610D">
      <w:pPr>
        <w:spacing w:line="276" w:lineRule="auto"/>
        <w:jc w:val="both"/>
        <w:rPr>
          <w:rFonts w:cs="Arial"/>
          <w:color w:val="auto"/>
          <w:sz w:val="22"/>
          <w:highlight w:val="white"/>
        </w:rPr>
      </w:pPr>
      <w:r w:rsidRPr="00905D5E">
        <w:rPr>
          <w:rFonts w:cs="Arial"/>
          <w:color w:val="auto"/>
          <w:sz w:val="22"/>
          <w:highlight w:val="white"/>
        </w:rPr>
        <w:t>Artículo</w:t>
      </w:r>
      <w:r w:rsidRPr="00905D5E">
        <w:rPr>
          <w:rFonts w:cs="Arial"/>
          <w:color w:val="auto"/>
          <w:sz w:val="18"/>
          <w:highlight w:val="white"/>
        </w:rPr>
        <w:t> </w:t>
      </w:r>
      <w:r w:rsidRPr="00905D5E">
        <w:rPr>
          <w:rFonts w:cs="Arial"/>
          <w:color w:val="auto"/>
          <w:sz w:val="22"/>
          <w:highlight w:val="white"/>
        </w:rPr>
        <w:t>55°. Coordinación distrital para la promoción y fomento de las actividades artísticas, culturales, recreativas, deportivas y religiosas en el Distrito Capital.</w:t>
      </w:r>
      <w:r w:rsidRPr="00905D5E">
        <w:rPr>
          <w:rFonts w:cs="Arial"/>
          <w:b/>
          <w:color w:val="auto"/>
          <w:sz w:val="22"/>
          <w:highlight w:val="white"/>
        </w:rPr>
        <w:t> </w:t>
      </w:r>
      <w:r w:rsidRPr="00905D5E">
        <w:rPr>
          <w:rFonts w:cs="Arial"/>
          <w:color w:val="auto"/>
          <w:sz w:val="22"/>
          <w:highlight w:val="white"/>
        </w:rPr>
        <w:t> La Secretaría Distrital de Cultura y de Gobierno, en el marco de sus competencias, coordinarán con las entidades que participan en la regulación y/o autorización de los espectáculos públicos artísticos, culturales, recreativos, deportivos y religiosos, definirán e implementarán una estrategia que conduzca a la articulación efectiva institucional e intersectorial para promover, facilitar y fomentar la realización de este tipo de eventos en el Distrito Capital.</w:t>
      </w:r>
    </w:p>
    <w:p w:rsidR="0024610D" w:rsidRPr="00905D5E" w:rsidRDefault="0024610D" w:rsidP="0024610D">
      <w:pPr>
        <w:spacing w:line="276" w:lineRule="auto"/>
        <w:ind w:left="709"/>
        <w:jc w:val="both"/>
        <w:rPr>
          <w:rFonts w:cs="Arial"/>
          <w:color w:val="auto"/>
          <w:sz w:val="22"/>
        </w:rPr>
      </w:pPr>
      <w:r w:rsidRPr="00905D5E">
        <w:rPr>
          <w:rFonts w:cs="Arial"/>
          <w:color w:val="auto"/>
          <w:sz w:val="22"/>
          <w:highlight w:val="white"/>
        </w:rPr>
        <w:t> </w:t>
      </w:r>
    </w:p>
    <w:p w:rsidR="0024610D" w:rsidRPr="00905D5E" w:rsidRDefault="0024610D" w:rsidP="0024610D">
      <w:pPr>
        <w:pStyle w:val="Prrafodelista"/>
        <w:numPr>
          <w:ilvl w:val="0"/>
          <w:numId w:val="5"/>
        </w:numPr>
        <w:spacing w:line="276" w:lineRule="auto"/>
        <w:jc w:val="both"/>
        <w:rPr>
          <w:rFonts w:cs="Arial"/>
          <w:color w:val="auto"/>
          <w:sz w:val="22"/>
          <w:highlight w:val="white"/>
        </w:rPr>
      </w:pPr>
      <w:r w:rsidRPr="00905D5E">
        <w:rPr>
          <w:rFonts w:cs="Arial"/>
          <w:b/>
          <w:color w:val="auto"/>
          <w:sz w:val="22"/>
          <w:highlight w:val="white"/>
        </w:rPr>
        <w:t>Resolución No. 266 de 2025 de la Secretaría Distrital de Cultura, Recreación y Deporte. “Por medio de la cual se ordena la apertura de la Invitación Cultural:</w:t>
      </w:r>
    </w:p>
    <w:p w:rsidR="0024610D" w:rsidRPr="00905D5E" w:rsidRDefault="0024610D" w:rsidP="0024610D">
      <w:pPr>
        <w:spacing w:line="276" w:lineRule="auto"/>
        <w:ind w:left="360"/>
        <w:jc w:val="both"/>
        <w:rPr>
          <w:rFonts w:cs="Arial"/>
          <w:color w:val="auto"/>
          <w:sz w:val="22"/>
          <w:highlight w:val="white"/>
        </w:rPr>
      </w:pPr>
    </w:p>
    <w:p w:rsidR="0024610D" w:rsidRPr="00905D5E" w:rsidRDefault="0024610D" w:rsidP="0024610D">
      <w:pPr>
        <w:spacing w:line="276" w:lineRule="auto"/>
        <w:ind w:left="360"/>
        <w:jc w:val="both"/>
        <w:rPr>
          <w:rFonts w:cs="Arial"/>
          <w:color w:val="auto"/>
          <w:sz w:val="22"/>
          <w:highlight w:val="white"/>
        </w:rPr>
      </w:pPr>
      <w:r w:rsidRPr="00905D5E">
        <w:rPr>
          <w:rFonts w:cs="Arial"/>
          <w:color w:val="auto"/>
          <w:sz w:val="22"/>
          <w:highlight w:val="white"/>
        </w:rPr>
        <w:t>Dirección Artística para Obras Multidisciplinares - Navidad 2025”.</w:t>
      </w:r>
      <w:r w:rsidRPr="00905D5E">
        <w:rPr>
          <w:rFonts w:cs="Arial"/>
          <w:b/>
          <w:color w:val="auto"/>
          <w:sz w:val="22"/>
          <w:highlight w:val="white"/>
        </w:rPr>
        <w:t xml:space="preserve"> </w:t>
      </w:r>
      <w:r w:rsidRPr="00905D5E">
        <w:rPr>
          <w:rFonts w:cs="Arial"/>
          <w:color w:val="auto"/>
          <w:sz w:val="22"/>
          <w:highlight w:val="white"/>
        </w:rPr>
        <w:t>A realizarse en la Plaza La Santamaría y el Parque Metropolitano El Tunal.</w:t>
      </w:r>
    </w:p>
    <w:p w:rsidR="0024610D" w:rsidRPr="00905D5E" w:rsidRDefault="0024610D" w:rsidP="0024610D">
      <w:pPr>
        <w:spacing w:line="276" w:lineRule="auto"/>
        <w:ind w:left="720"/>
        <w:jc w:val="both"/>
        <w:rPr>
          <w:rFonts w:cs="Arial"/>
          <w:b/>
          <w:color w:val="auto"/>
          <w:sz w:val="22"/>
          <w:highlight w:val="white"/>
        </w:rPr>
      </w:pPr>
    </w:p>
    <w:p w:rsidR="0024610D" w:rsidRPr="00905D5E" w:rsidRDefault="0024610D" w:rsidP="0024610D">
      <w:pPr>
        <w:pStyle w:val="Prrafodelista"/>
        <w:numPr>
          <w:ilvl w:val="0"/>
          <w:numId w:val="5"/>
        </w:numPr>
        <w:spacing w:line="276" w:lineRule="auto"/>
        <w:jc w:val="both"/>
        <w:rPr>
          <w:rFonts w:cs="Arial"/>
          <w:color w:val="auto"/>
          <w:sz w:val="22"/>
          <w:highlight w:val="white"/>
        </w:rPr>
      </w:pPr>
      <w:r w:rsidRPr="00905D5E">
        <w:rPr>
          <w:rFonts w:cs="Arial"/>
          <w:b/>
          <w:color w:val="auto"/>
          <w:sz w:val="22"/>
          <w:highlight w:val="white"/>
        </w:rPr>
        <w:t xml:space="preserve">Resolución No. 320 De 2003 Del Instituto Distrital De Recreación Y Deporte - IDRD. </w:t>
      </w:r>
    </w:p>
    <w:p w:rsidR="0024610D" w:rsidRPr="00905D5E" w:rsidRDefault="0024610D" w:rsidP="0024610D">
      <w:pPr>
        <w:spacing w:line="276" w:lineRule="auto"/>
        <w:ind w:left="360"/>
        <w:jc w:val="both"/>
        <w:rPr>
          <w:rFonts w:cs="Arial"/>
          <w:color w:val="auto"/>
          <w:sz w:val="22"/>
          <w:highlight w:val="white"/>
        </w:rPr>
      </w:pPr>
    </w:p>
    <w:p w:rsidR="0024610D" w:rsidRPr="00905D5E" w:rsidRDefault="0024610D" w:rsidP="0024610D">
      <w:pPr>
        <w:spacing w:line="276" w:lineRule="auto"/>
        <w:ind w:left="360"/>
        <w:jc w:val="both"/>
        <w:rPr>
          <w:rFonts w:cs="Arial"/>
          <w:color w:val="auto"/>
          <w:sz w:val="22"/>
          <w:highlight w:val="white"/>
        </w:rPr>
      </w:pPr>
      <w:r w:rsidRPr="00905D5E">
        <w:rPr>
          <w:rFonts w:cs="Arial"/>
          <w:color w:val="auto"/>
          <w:sz w:val="22"/>
          <w:highlight w:val="white"/>
        </w:rPr>
        <w:t>"Por medio de la cual se modifica y adicionan las Resoluciones No. 492/99, 070/00, 0200/00,119/03 al delegarse la facultad de suscribir tales contratos en el Subdirector Técnico de Parques, igualmente se incluyen las figuras de la permuta, del canje y exoneración del aprovechamiento económico a entidades del orden distrital y nacional de los escenarios administrados por el Instituto Distrital para la Recreación y el Deporte", y se emiten otras disposiciones.</w:t>
      </w:r>
    </w:p>
    <w:p w:rsidR="0024610D" w:rsidRPr="00905D5E" w:rsidRDefault="0024610D" w:rsidP="0024610D">
      <w:pPr>
        <w:spacing w:line="276" w:lineRule="auto"/>
        <w:ind w:left="360"/>
        <w:jc w:val="both"/>
        <w:rPr>
          <w:rFonts w:cs="Arial"/>
          <w:color w:val="auto"/>
          <w:sz w:val="22"/>
          <w:highlight w:val="white"/>
        </w:rPr>
      </w:pPr>
    </w:p>
    <w:p w:rsidR="0024610D" w:rsidRPr="00905D5E" w:rsidRDefault="0024610D" w:rsidP="0024610D">
      <w:pPr>
        <w:pStyle w:val="Prrafodelista"/>
        <w:numPr>
          <w:ilvl w:val="0"/>
          <w:numId w:val="4"/>
        </w:numPr>
        <w:spacing w:line="276" w:lineRule="auto"/>
        <w:jc w:val="both"/>
        <w:rPr>
          <w:rFonts w:cs="Arial"/>
          <w:b/>
          <w:color w:val="auto"/>
          <w:sz w:val="22"/>
          <w:highlight w:val="white"/>
        </w:rPr>
      </w:pPr>
      <w:r w:rsidRPr="00905D5E">
        <w:rPr>
          <w:rFonts w:cs="Arial"/>
          <w:b/>
          <w:color w:val="auto"/>
          <w:sz w:val="22"/>
          <w:highlight w:val="white"/>
        </w:rPr>
        <w:t xml:space="preserve">JURISPRUDENCIA </w:t>
      </w:r>
    </w:p>
    <w:p w:rsidR="0024610D" w:rsidRPr="00905D5E" w:rsidRDefault="0024610D" w:rsidP="0024610D">
      <w:pPr>
        <w:spacing w:line="276" w:lineRule="auto"/>
        <w:jc w:val="both"/>
        <w:rPr>
          <w:rFonts w:cs="Arial"/>
          <w:b/>
          <w:color w:val="auto"/>
          <w:sz w:val="22"/>
          <w:highlight w:val="white"/>
        </w:rPr>
      </w:pPr>
    </w:p>
    <w:p w:rsidR="0024610D" w:rsidRPr="00905D5E" w:rsidRDefault="0024610D" w:rsidP="0024610D">
      <w:pPr>
        <w:pStyle w:val="Prrafodelista"/>
        <w:numPr>
          <w:ilvl w:val="0"/>
          <w:numId w:val="5"/>
        </w:numPr>
        <w:spacing w:line="276" w:lineRule="auto"/>
        <w:jc w:val="both"/>
        <w:rPr>
          <w:rFonts w:cs="Arial"/>
          <w:color w:val="auto"/>
          <w:sz w:val="22"/>
          <w:highlight w:val="white"/>
        </w:rPr>
      </w:pPr>
      <w:r w:rsidRPr="00905D5E">
        <w:rPr>
          <w:rFonts w:cs="Arial"/>
          <w:b/>
          <w:color w:val="auto"/>
          <w:sz w:val="22"/>
        </w:rPr>
        <w:t>Sentencia C-666 de 2010</w:t>
      </w:r>
    </w:p>
    <w:p w:rsidR="0024610D" w:rsidRPr="00905D5E" w:rsidRDefault="0024610D" w:rsidP="0024610D">
      <w:pPr>
        <w:spacing w:line="276" w:lineRule="auto"/>
        <w:jc w:val="both"/>
        <w:rPr>
          <w:rFonts w:cs="Arial"/>
          <w:color w:val="auto"/>
          <w:sz w:val="22"/>
          <w:highlight w:val="white"/>
        </w:rPr>
      </w:pPr>
      <w:r w:rsidRPr="00905D5E">
        <w:rPr>
          <w:rFonts w:cs="Arial"/>
          <w:color w:val="auto"/>
          <w:sz w:val="22"/>
        </w:rPr>
        <w:t>La Corte Constitucional estableció que la protección de los animales tiene “</w:t>
      </w:r>
      <w:r w:rsidRPr="00905D5E">
        <w:rPr>
          <w:rFonts w:cs="Arial"/>
          <w:i/>
          <w:color w:val="auto"/>
          <w:sz w:val="22"/>
        </w:rPr>
        <w:t>rango y fuerza constitucional</w:t>
      </w:r>
      <w:r w:rsidRPr="00905D5E">
        <w:rPr>
          <w:rFonts w:cs="Arial"/>
          <w:color w:val="auto"/>
          <w:sz w:val="22"/>
        </w:rPr>
        <w:t>”, pues se deriva de tres pilares constitucionales: (i) el deber constitucional de protección del medio ambiente, consagrado en los artículos 8, 58, 79, 95.8 y 333, entre otros; (ii) el concepto de dignidad humana como fuente de obligaciones jurídicas respecto de los animales y (iii) la función social y ecológica de la propiedad, que constituye un límite al derecho de dominio en cabeza de los seres humanos. Además, en esa misma sentencia, la Corte resaltó que “</w:t>
      </w:r>
      <w:r w:rsidRPr="00905D5E">
        <w:rPr>
          <w:rFonts w:cs="Arial"/>
          <w:i/>
          <w:color w:val="auto"/>
          <w:sz w:val="22"/>
        </w:rPr>
        <w:t>un Estado Social debe buscar, entre otros, el bienestar animal, por ser éste un elemento connatural al desarrollo del principio de solidaridad</w:t>
      </w:r>
      <w:r w:rsidRPr="00905D5E">
        <w:rPr>
          <w:rFonts w:cs="Arial"/>
          <w:color w:val="auto"/>
          <w:sz w:val="22"/>
        </w:rPr>
        <w:t xml:space="preserve">”. Esa misma subregla que establece un deber constitucional de proteger a los animales en cabeza del Estado y los particulares, ha sido reiterada por la jurisprudencia vigente, en especial en las sentencias C-283 de 2014 </w:t>
      </w:r>
      <w:r w:rsidRPr="00905D5E">
        <w:rPr>
          <w:rFonts w:cs="Arial"/>
          <w:color w:val="auto"/>
          <w:sz w:val="22"/>
          <w:highlight w:val="white"/>
        </w:rPr>
        <w:t>—prohibición del uso de animales silvestres en circos—; y C-045 de 2019 —prohibición de la llama “caza deportiva”—.</w:t>
      </w:r>
    </w:p>
    <w:p w:rsidR="0024610D" w:rsidRPr="00905D5E" w:rsidRDefault="0024610D" w:rsidP="0024610D">
      <w:pPr>
        <w:spacing w:line="276" w:lineRule="auto"/>
        <w:jc w:val="both"/>
        <w:rPr>
          <w:rFonts w:cs="Arial"/>
          <w:color w:val="auto"/>
          <w:sz w:val="22"/>
          <w:highlight w:val="white"/>
        </w:rPr>
      </w:pPr>
    </w:p>
    <w:p w:rsidR="0024610D" w:rsidRPr="00905D5E" w:rsidRDefault="0024610D" w:rsidP="0024610D">
      <w:pPr>
        <w:pStyle w:val="Prrafodelista"/>
        <w:numPr>
          <w:ilvl w:val="0"/>
          <w:numId w:val="5"/>
        </w:numPr>
        <w:shd w:val="clear" w:color="auto" w:fill="FFFFFF"/>
        <w:spacing w:line="276" w:lineRule="auto"/>
        <w:jc w:val="both"/>
        <w:rPr>
          <w:rFonts w:cs="Arial"/>
          <w:color w:val="auto"/>
          <w:sz w:val="22"/>
        </w:rPr>
      </w:pPr>
      <w:r w:rsidRPr="00905D5E">
        <w:rPr>
          <w:rFonts w:cs="Arial"/>
          <w:b/>
          <w:color w:val="auto"/>
          <w:sz w:val="22"/>
        </w:rPr>
        <w:t>Sentencia C-742 de 2006</w:t>
      </w:r>
    </w:p>
    <w:p w:rsidR="0024610D" w:rsidRPr="00905D5E" w:rsidRDefault="0024610D" w:rsidP="0024610D">
      <w:pPr>
        <w:shd w:val="clear" w:color="auto" w:fill="FFFFFF"/>
        <w:spacing w:line="276" w:lineRule="auto"/>
        <w:jc w:val="both"/>
        <w:rPr>
          <w:rFonts w:cs="Arial"/>
          <w:color w:val="auto"/>
          <w:sz w:val="22"/>
        </w:rPr>
      </w:pPr>
    </w:p>
    <w:p w:rsidR="0024610D" w:rsidRPr="00905D5E" w:rsidRDefault="0024610D" w:rsidP="0024610D">
      <w:pPr>
        <w:shd w:val="clear" w:color="auto" w:fill="FFFFFF"/>
        <w:spacing w:line="276" w:lineRule="auto"/>
        <w:jc w:val="both"/>
        <w:rPr>
          <w:rFonts w:cs="Arial"/>
          <w:color w:val="auto"/>
          <w:sz w:val="22"/>
        </w:rPr>
      </w:pPr>
      <w:r w:rsidRPr="00905D5E">
        <w:rPr>
          <w:rFonts w:cs="Arial"/>
          <w:color w:val="auto"/>
          <w:sz w:val="22"/>
        </w:rPr>
        <w:t>(…) </w:t>
      </w:r>
      <w:r w:rsidRPr="00905D5E">
        <w:rPr>
          <w:rFonts w:cs="Arial"/>
          <w:i/>
          <w:color w:val="auto"/>
          <w:sz w:val="22"/>
        </w:rPr>
        <w:t>“El concepto de patrimonio cultural de la Nación es general y el de interés cultural es especial, de ahí que los bienes que hacen parte de la primera categoría no siempre pertenezcan a la segunda, pero los que adquieren el carácter especial de interés cultural, dada su declaratoria, siempre hacen parte del patrimonio cultural de la Nación. La segunda, la declaratoria de bienes de interés cultural no quiere decir que se excluye la protección de los bienes que hacen parte del patrimonio cultural de la Nación, simplemente significa que aquellos gozan de la protección especial que otorga la Ley 397 de 1997. Dicho de otro modo, las expresiones impugnadas no están dirigidas a excluir la protección de los bienes del patrimonio cultural de la Nación, sino a otorgar especial cuidado y garantía a los que se consideran de interés cultural. Y, la tercera, al aplicar la ley general de la cultura y las normas que la reglamentan únicamente a los bienes que han sido declarados de interés cultural, evidentemente se establecen restricciones y garantías solamente para esos bienes, excluyéndose, de esta forma, los bienes que hacen parte del patrimonio cultural de la Nación que no han sido declarados de interés cultural”</w:t>
      </w:r>
      <w:r w:rsidRPr="00905D5E">
        <w:rPr>
          <w:rFonts w:cs="Arial"/>
          <w:color w:val="auto"/>
          <w:sz w:val="22"/>
        </w:rPr>
        <w:t>.</w:t>
      </w:r>
    </w:p>
    <w:p w:rsidR="0024610D" w:rsidRPr="00905D5E" w:rsidRDefault="0024610D" w:rsidP="0024610D">
      <w:pPr>
        <w:spacing w:line="276" w:lineRule="auto"/>
        <w:ind w:right="991"/>
        <w:jc w:val="both"/>
        <w:rPr>
          <w:rFonts w:cs="Arial"/>
          <w:color w:val="auto"/>
          <w:sz w:val="22"/>
          <w:szCs w:val="22"/>
          <w:shd w:val="clear" w:color="auto" w:fill="FFFFFF"/>
          <w:lang w:eastAsia="es-CO"/>
        </w:rPr>
      </w:pPr>
    </w:p>
    <w:p w:rsidR="0024610D" w:rsidRPr="00905D5E" w:rsidRDefault="0024610D" w:rsidP="0024610D">
      <w:pPr>
        <w:pStyle w:val="Prrafodelista"/>
        <w:numPr>
          <w:ilvl w:val="0"/>
          <w:numId w:val="1"/>
        </w:numPr>
        <w:spacing w:line="276" w:lineRule="auto"/>
        <w:jc w:val="both"/>
        <w:rPr>
          <w:rFonts w:eastAsia="Calibri" w:cs="Arial"/>
          <w:b/>
          <w:color w:val="auto"/>
          <w:sz w:val="22"/>
          <w:szCs w:val="22"/>
        </w:rPr>
      </w:pPr>
      <w:r w:rsidRPr="00905D5E">
        <w:rPr>
          <w:rFonts w:eastAsia="Calibri" w:cs="Arial"/>
          <w:b/>
          <w:color w:val="auto"/>
          <w:sz w:val="22"/>
          <w:szCs w:val="22"/>
        </w:rPr>
        <w:t xml:space="preserve">COMPETENCIA DEL CONCEJO </w:t>
      </w:r>
    </w:p>
    <w:p w:rsidR="0024610D" w:rsidRPr="00905D5E" w:rsidRDefault="0024610D" w:rsidP="0024610D">
      <w:pPr>
        <w:pStyle w:val="Prrafodelista"/>
        <w:spacing w:line="276" w:lineRule="auto"/>
        <w:ind w:left="1080"/>
        <w:jc w:val="both"/>
        <w:rPr>
          <w:rFonts w:eastAsia="Calibri" w:cs="Arial"/>
          <w:color w:val="auto"/>
          <w:sz w:val="22"/>
          <w:szCs w:val="22"/>
          <w:highlight w:val="green"/>
        </w:rPr>
      </w:pPr>
    </w:p>
    <w:p w:rsidR="0024610D" w:rsidRPr="00905D5E" w:rsidRDefault="0024610D" w:rsidP="0024610D">
      <w:pPr>
        <w:suppressAutoHyphens/>
        <w:spacing w:line="276" w:lineRule="auto"/>
        <w:jc w:val="both"/>
        <w:rPr>
          <w:rFonts w:cs="Arial"/>
          <w:bCs/>
          <w:color w:val="auto"/>
          <w:sz w:val="22"/>
          <w:szCs w:val="22"/>
        </w:rPr>
      </w:pPr>
      <w:r w:rsidRPr="00905D5E">
        <w:rPr>
          <w:rFonts w:cs="Arial"/>
          <w:bCs/>
          <w:color w:val="auto"/>
          <w:sz w:val="22"/>
          <w:szCs w:val="22"/>
        </w:rPr>
        <w:t xml:space="preserve">El artículo </w:t>
      </w:r>
      <w:r w:rsidRPr="00905D5E">
        <w:rPr>
          <w:rFonts w:cs="Arial"/>
          <w:b/>
          <w:color w:val="auto"/>
          <w:sz w:val="22"/>
          <w:szCs w:val="22"/>
        </w:rPr>
        <w:t>313</w:t>
      </w:r>
      <w:r w:rsidRPr="00905D5E">
        <w:rPr>
          <w:rFonts w:cs="Arial"/>
          <w:bCs/>
          <w:color w:val="auto"/>
          <w:sz w:val="22"/>
          <w:szCs w:val="22"/>
        </w:rPr>
        <w:t xml:space="preserve"> de la </w:t>
      </w:r>
      <w:r w:rsidRPr="00905D5E">
        <w:rPr>
          <w:rFonts w:cs="Arial"/>
          <w:b/>
          <w:color w:val="auto"/>
          <w:sz w:val="22"/>
          <w:szCs w:val="22"/>
        </w:rPr>
        <w:t>Constitución Política establece</w:t>
      </w:r>
      <w:r w:rsidRPr="00905D5E">
        <w:rPr>
          <w:rFonts w:cs="Arial"/>
          <w:bCs/>
          <w:color w:val="auto"/>
          <w:sz w:val="22"/>
          <w:szCs w:val="22"/>
        </w:rPr>
        <w:t xml:space="preserve"> que corresponde a los concejos:</w:t>
      </w:r>
    </w:p>
    <w:p w:rsidR="0024610D" w:rsidRPr="00905D5E" w:rsidRDefault="0024610D" w:rsidP="0024610D">
      <w:pPr>
        <w:pStyle w:val="Prrafodelista"/>
        <w:shd w:val="clear" w:color="auto" w:fill="FFFFFF"/>
        <w:spacing w:before="100" w:beforeAutospacing="1" w:after="100" w:afterAutospacing="1" w:line="276" w:lineRule="auto"/>
        <w:ind w:left="720" w:hanging="294"/>
        <w:jc w:val="both"/>
        <w:rPr>
          <w:rFonts w:cs="Arial"/>
          <w:bCs/>
          <w:i/>
          <w:color w:val="auto"/>
          <w:sz w:val="22"/>
          <w:szCs w:val="22"/>
          <w:lang w:val="es-CO"/>
        </w:rPr>
      </w:pPr>
      <w:r w:rsidRPr="00905D5E">
        <w:rPr>
          <w:rFonts w:cs="Arial"/>
          <w:bCs/>
          <w:i/>
          <w:color w:val="auto"/>
          <w:sz w:val="22"/>
          <w:szCs w:val="22"/>
          <w:lang w:val="es-CO"/>
        </w:rPr>
        <w:t>9. Dictar las normas necesarias para el control, la preservación y defensa del patrimonio ecológico y cultural del municipio.</w:t>
      </w:r>
    </w:p>
    <w:p w:rsidR="0024610D" w:rsidRPr="00905D5E" w:rsidRDefault="0024610D" w:rsidP="0024610D">
      <w:pPr>
        <w:pStyle w:val="Prrafodelista"/>
        <w:numPr>
          <w:ilvl w:val="0"/>
          <w:numId w:val="3"/>
        </w:numPr>
        <w:spacing w:line="276" w:lineRule="auto"/>
        <w:contextualSpacing/>
        <w:jc w:val="both"/>
        <w:rPr>
          <w:rFonts w:cs="Arial"/>
          <w:bCs/>
          <w:i/>
          <w:color w:val="auto"/>
          <w:sz w:val="22"/>
          <w:szCs w:val="22"/>
          <w:lang w:val="es-CO"/>
        </w:rPr>
      </w:pPr>
      <w:r w:rsidRPr="00905D5E">
        <w:rPr>
          <w:rFonts w:cs="Arial"/>
          <w:bCs/>
          <w:i/>
          <w:color w:val="auto"/>
          <w:sz w:val="22"/>
          <w:szCs w:val="22"/>
          <w:lang w:val="es-CO"/>
        </w:rPr>
        <w:t xml:space="preserve">Las demás que la Constitución y la ley le asignen. </w:t>
      </w:r>
    </w:p>
    <w:p w:rsidR="0024610D" w:rsidRPr="00905D5E" w:rsidRDefault="0024610D" w:rsidP="0024610D">
      <w:pPr>
        <w:spacing w:line="276" w:lineRule="auto"/>
        <w:contextualSpacing/>
        <w:jc w:val="both"/>
        <w:rPr>
          <w:rFonts w:cs="Arial"/>
          <w:bCs/>
          <w:i/>
          <w:color w:val="auto"/>
          <w:sz w:val="22"/>
          <w:szCs w:val="22"/>
          <w:lang w:val="es-CO"/>
        </w:rPr>
      </w:pPr>
    </w:p>
    <w:p w:rsidR="0024610D" w:rsidRPr="00905D5E" w:rsidRDefault="0024610D" w:rsidP="0024610D">
      <w:pPr>
        <w:spacing w:line="276" w:lineRule="auto"/>
        <w:contextualSpacing/>
        <w:jc w:val="both"/>
        <w:rPr>
          <w:rFonts w:cs="Arial"/>
          <w:bCs/>
          <w:color w:val="auto"/>
          <w:sz w:val="22"/>
          <w:szCs w:val="22"/>
          <w:lang w:val="es-CO"/>
        </w:rPr>
      </w:pPr>
      <w:r w:rsidRPr="00905D5E">
        <w:rPr>
          <w:rFonts w:cs="Arial"/>
          <w:bCs/>
          <w:color w:val="auto"/>
          <w:sz w:val="22"/>
          <w:szCs w:val="22"/>
          <w:lang w:val="es-CO"/>
        </w:rPr>
        <w:t xml:space="preserve">El Estatuto Orgánico de Bogotá, Decreto Ley 1421 de 1993 establece: </w:t>
      </w:r>
    </w:p>
    <w:p w:rsidR="0024610D" w:rsidRPr="00905D5E" w:rsidRDefault="0024610D" w:rsidP="0024610D">
      <w:pPr>
        <w:spacing w:line="276" w:lineRule="auto"/>
        <w:contextualSpacing/>
        <w:jc w:val="both"/>
        <w:rPr>
          <w:rFonts w:cs="Arial"/>
          <w:bCs/>
          <w:color w:val="auto"/>
          <w:sz w:val="22"/>
          <w:szCs w:val="22"/>
          <w:lang w:val="es-CO"/>
        </w:rPr>
      </w:pPr>
    </w:p>
    <w:p w:rsidR="0024610D" w:rsidRPr="00905D5E" w:rsidRDefault="0024610D" w:rsidP="0024610D">
      <w:pPr>
        <w:spacing w:line="276" w:lineRule="auto"/>
        <w:contextualSpacing/>
        <w:jc w:val="both"/>
        <w:rPr>
          <w:rFonts w:cs="Arial"/>
          <w:b/>
          <w:bCs/>
          <w:i/>
          <w:color w:val="auto"/>
          <w:sz w:val="22"/>
          <w:szCs w:val="22"/>
          <w:shd w:val="clear" w:color="auto" w:fill="FFFFFF"/>
        </w:rPr>
      </w:pPr>
      <w:r w:rsidRPr="00905D5E">
        <w:rPr>
          <w:rFonts w:cs="Arial"/>
          <w:b/>
          <w:bCs/>
          <w:i/>
          <w:color w:val="auto"/>
          <w:sz w:val="22"/>
          <w:szCs w:val="22"/>
          <w:shd w:val="clear" w:color="auto" w:fill="FFFFFF"/>
        </w:rPr>
        <w:t>Artículo 12. Atribuciones:</w:t>
      </w:r>
    </w:p>
    <w:p w:rsidR="0024610D" w:rsidRPr="00905D5E" w:rsidRDefault="0024610D" w:rsidP="0024610D">
      <w:pPr>
        <w:spacing w:line="276" w:lineRule="auto"/>
        <w:contextualSpacing/>
        <w:jc w:val="both"/>
        <w:rPr>
          <w:rFonts w:cs="Arial"/>
          <w:bCs/>
          <w:color w:val="auto"/>
          <w:sz w:val="22"/>
          <w:szCs w:val="22"/>
          <w:lang w:val="es-CO"/>
        </w:rPr>
      </w:pPr>
    </w:p>
    <w:p w:rsidR="0024610D" w:rsidRPr="00905D5E" w:rsidRDefault="0024610D" w:rsidP="0024610D">
      <w:pPr>
        <w:autoSpaceDE w:val="0"/>
        <w:autoSpaceDN w:val="0"/>
        <w:adjustRightInd w:val="0"/>
        <w:spacing w:line="276" w:lineRule="auto"/>
        <w:ind w:left="284"/>
        <w:rPr>
          <w:rFonts w:cs="Arial"/>
          <w:bCs/>
          <w:i/>
          <w:color w:val="auto"/>
          <w:sz w:val="22"/>
          <w:szCs w:val="22"/>
          <w:lang w:val="es-CO"/>
        </w:rPr>
      </w:pPr>
      <w:r w:rsidRPr="00905D5E">
        <w:rPr>
          <w:rFonts w:cs="Arial"/>
          <w:bCs/>
          <w:i/>
          <w:color w:val="auto"/>
          <w:sz w:val="22"/>
          <w:szCs w:val="22"/>
          <w:lang w:val="es-CO"/>
        </w:rPr>
        <w:t>1. Dictar las normas necesarias para garantizar el adecuado cumplimiento de las funciones y la eficiente prestación de los servicios a cargo del Distrito.</w:t>
      </w:r>
    </w:p>
    <w:p w:rsidR="0024610D" w:rsidRPr="00905D5E" w:rsidRDefault="0024610D" w:rsidP="0024610D">
      <w:pPr>
        <w:autoSpaceDE w:val="0"/>
        <w:autoSpaceDN w:val="0"/>
        <w:adjustRightInd w:val="0"/>
        <w:spacing w:line="276" w:lineRule="auto"/>
        <w:ind w:left="284"/>
        <w:rPr>
          <w:rFonts w:cs="Arial"/>
          <w:bCs/>
          <w:i/>
          <w:color w:val="auto"/>
          <w:sz w:val="22"/>
          <w:szCs w:val="22"/>
          <w:lang w:val="es-CO"/>
        </w:rPr>
      </w:pPr>
    </w:p>
    <w:p w:rsidR="0024610D" w:rsidRPr="00905D5E" w:rsidRDefault="0024610D" w:rsidP="0024610D">
      <w:pPr>
        <w:autoSpaceDE w:val="0"/>
        <w:autoSpaceDN w:val="0"/>
        <w:adjustRightInd w:val="0"/>
        <w:spacing w:line="276" w:lineRule="auto"/>
        <w:ind w:left="284"/>
        <w:rPr>
          <w:rFonts w:cs="Arial"/>
          <w:bCs/>
          <w:i/>
          <w:color w:val="auto"/>
          <w:sz w:val="22"/>
          <w:szCs w:val="22"/>
          <w:lang w:val="es-CO"/>
        </w:rPr>
      </w:pPr>
      <w:r w:rsidRPr="00905D5E">
        <w:rPr>
          <w:rFonts w:cs="Arial"/>
          <w:bCs/>
          <w:i/>
          <w:color w:val="auto"/>
          <w:sz w:val="22"/>
          <w:szCs w:val="22"/>
          <w:lang w:val="es-CO"/>
        </w:rPr>
        <w:t>13. Regular la preservación y defensa del patrimonio cultural.</w:t>
      </w:r>
    </w:p>
    <w:p w:rsidR="0024610D" w:rsidRPr="00905D5E" w:rsidRDefault="0024610D" w:rsidP="0024610D">
      <w:pPr>
        <w:suppressAutoHyphens/>
        <w:spacing w:line="276" w:lineRule="auto"/>
        <w:jc w:val="both"/>
        <w:rPr>
          <w:rFonts w:cs="Arial"/>
          <w:bCs/>
          <w:i/>
          <w:color w:val="auto"/>
          <w:sz w:val="22"/>
          <w:szCs w:val="22"/>
          <w:lang w:val="es-CO"/>
        </w:rPr>
      </w:pPr>
    </w:p>
    <w:p w:rsidR="0024610D" w:rsidRPr="00905D5E" w:rsidRDefault="0024610D" w:rsidP="0024610D">
      <w:pPr>
        <w:suppressAutoHyphens/>
        <w:spacing w:line="276" w:lineRule="auto"/>
        <w:jc w:val="both"/>
        <w:rPr>
          <w:rFonts w:cs="Arial"/>
          <w:i/>
          <w:color w:val="auto"/>
          <w:sz w:val="22"/>
          <w:szCs w:val="22"/>
          <w:shd w:val="clear" w:color="auto" w:fill="FFFFFF"/>
        </w:rPr>
      </w:pPr>
      <w:r w:rsidRPr="00905D5E">
        <w:rPr>
          <w:rFonts w:cs="Arial"/>
          <w:b/>
          <w:bCs/>
          <w:i/>
          <w:color w:val="auto"/>
          <w:sz w:val="22"/>
          <w:szCs w:val="22"/>
          <w:shd w:val="clear" w:color="auto" w:fill="FFFFFF"/>
        </w:rPr>
        <w:t>Artículo</w:t>
      </w:r>
      <w:bookmarkStart w:id="1" w:name="13"/>
      <w:r w:rsidRPr="00905D5E">
        <w:rPr>
          <w:rFonts w:cs="Arial"/>
          <w:b/>
          <w:bCs/>
          <w:i/>
          <w:color w:val="auto"/>
          <w:sz w:val="22"/>
          <w:szCs w:val="22"/>
          <w:shd w:val="clear" w:color="auto" w:fill="FFFFFF"/>
        </w:rPr>
        <w:t> </w:t>
      </w:r>
      <w:bookmarkEnd w:id="1"/>
      <w:r w:rsidRPr="00905D5E">
        <w:rPr>
          <w:rFonts w:cs="Arial"/>
          <w:b/>
          <w:bCs/>
          <w:i/>
          <w:color w:val="auto"/>
          <w:sz w:val="22"/>
          <w:szCs w:val="22"/>
          <w:shd w:val="clear" w:color="auto" w:fill="FFFFFF"/>
        </w:rPr>
        <w:t>13. Iniciativa</w:t>
      </w:r>
      <w:r w:rsidRPr="00905D5E">
        <w:rPr>
          <w:rFonts w:cs="Arial"/>
          <w:bCs/>
          <w:i/>
          <w:color w:val="auto"/>
          <w:sz w:val="22"/>
          <w:szCs w:val="22"/>
          <w:shd w:val="clear" w:color="auto" w:fill="FFFFFF"/>
        </w:rPr>
        <w:t>.</w:t>
      </w:r>
      <w:r w:rsidRPr="00905D5E">
        <w:rPr>
          <w:rStyle w:val="apple-converted-space"/>
          <w:rFonts w:cs="Arial"/>
          <w:i/>
          <w:color w:val="auto"/>
          <w:sz w:val="22"/>
          <w:szCs w:val="22"/>
          <w:shd w:val="clear" w:color="auto" w:fill="FFFFFF"/>
        </w:rPr>
        <w:t> </w:t>
      </w:r>
      <w:r w:rsidRPr="00905D5E">
        <w:rPr>
          <w:rFonts w:cs="Arial"/>
          <w:i/>
          <w:color w:val="auto"/>
          <w:sz w:val="22"/>
          <w:szCs w:val="22"/>
          <w:shd w:val="clear" w:color="auto" w:fill="FFFFFF"/>
        </w:rPr>
        <w:t>Los proyectos de acuerdo pueden ser presentados por los concejales y el alcalde mayor por conducto de sus secretarios, jefes de departamento administrativo o representantes legales de las entidades descentralizadas. El personero, el contralor y las juntas administradoras los pueden presentar en materias relacionadas con sus atribuciones. De conformidad con la respectiva ley estatutaria, los ciudadanos y las organizaciones sociales podrán presentar proyectos de acuerdo sobre temas de interés comunitario”.</w:t>
      </w:r>
    </w:p>
    <w:p w:rsidR="0024610D" w:rsidRPr="00905D5E" w:rsidRDefault="0024610D" w:rsidP="0024610D">
      <w:pPr>
        <w:suppressAutoHyphens/>
        <w:spacing w:line="276" w:lineRule="auto"/>
        <w:jc w:val="both"/>
        <w:rPr>
          <w:rFonts w:cs="Arial"/>
          <w:i/>
          <w:color w:val="auto"/>
          <w:sz w:val="22"/>
          <w:szCs w:val="22"/>
          <w:shd w:val="clear" w:color="auto" w:fill="FFFFFF"/>
        </w:rPr>
      </w:pPr>
    </w:p>
    <w:p w:rsidR="0024610D" w:rsidRPr="00905D5E" w:rsidRDefault="0024610D" w:rsidP="0024610D">
      <w:pPr>
        <w:suppressAutoHyphens/>
        <w:spacing w:line="276" w:lineRule="auto"/>
        <w:jc w:val="both"/>
        <w:rPr>
          <w:rFonts w:cs="Arial"/>
          <w:color w:val="auto"/>
          <w:sz w:val="22"/>
          <w:szCs w:val="22"/>
          <w:lang w:val="es-CO"/>
        </w:rPr>
      </w:pPr>
      <w:r w:rsidRPr="00905D5E">
        <w:rPr>
          <w:rFonts w:cs="Arial"/>
          <w:color w:val="auto"/>
          <w:sz w:val="22"/>
          <w:szCs w:val="22"/>
          <w:lang w:val="es-CO"/>
        </w:rPr>
        <w:t xml:space="preserve">Finalmente, el </w:t>
      </w:r>
      <w:r w:rsidRPr="00905D5E">
        <w:rPr>
          <w:rFonts w:cs="Arial"/>
          <w:b/>
          <w:bCs/>
          <w:color w:val="auto"/>
          <w:sz w:val="22"/>
          <w:szCs w:val="22"/>
          <w:lang w:val="es-CO"/>
        </w:rPr>
        <w:t>Acuerdo 741 de 2019</w:t>
      </w:r>
      <w:r w:rsidRPr="00905D5E">
        <w:rPr>
          <w:rFonts w:cs="Arial"/>
          <w:color w:val="auto"/>
          <w:sz w:val="22"/>
          <w:szCs w:val="22"/>
          <w:lang w:val="es-CO"/>
        </w:rPr>
        <w:t xml:space="preserve"> - Reglamento Interno Concejo de Bogotá D.C., establece:</w:t>
      </w:r>
    </w:p>
    <w:p w:rsidR="0024610D" w:rsidRPr="00905D5E" w:rsidRDefault="0024610D" w:rsidP="0024610D">
      <w:pPr>
        <w:suppressAutoHyphens/>
        <w:spacing w:line="276" w:lineRule="auto"/>
        <w:jc w:val="both"/>
        <w:rPr>
          <w:rFonts w:cs="Arial"/>
          <w:color w:val="auto"/>
          <w:sz w:val="22"/>
          <w:szCs w:val="22"/>
          <w:lang w:val="es-CO"/>
        </w:rPr>
      </w:pPr>
    </w:p>
    <w:p w:rsidR="0024610D" w:rsidRPr="00905D5E" w:rsidRDefault="0024610D" w:rsidP="0024610D">
      <w:pPr>
        <w:shd w:val="clear" w:color="auto" w:fill="FFFFFF"/>
        <w:spacing w:line="276" w:lineRule="auto"/>
        <w:jc w:val="both"/>
        <w:rPr>
          <w:rFonts w:cs="Arial"/>
          <w:color w:val="auto"/>
          <w:sz w:val="22"/>
          <w:szCs w:val="22"/>
          <w:lang w:val="es-CO" w:eastAsia="es-CO"/>
        </w:rPr>
      </w:pPr>
      <w:r w:rsidRPr="00905D5E">
        <w:rPr>
          <w:rFonts w:cs="Arial"/>
          <w:b/>
          <w:bCs/>
          <w:color w:val="auto"/>
          <w:sz w:val="22"/>
          <w:szCs w:val="22"/>
        </w:rPr>
        <w:t>ARTÍCULO</w:t>
      </w:r>
      <w:r w:rsidRPr="00905D5E">
        <w:rPr>
          <w:rFonts w:cs="Arial"/>
          <w:color w:val="auto"/>
          <w:sz w:val="22"/>
          <w:szCs w:val="22"/>
        </w:rPr>
        <w:t> </w:t>
      </w:r>
      <w:r w:rsidRPr="00905D5E">
        <w:rPr>
          <w:rFonts w:cs="Arial"/>
          <w:b/>
          <w:bCs/>
          <w:color w:val="auto"/>
          <w:sz w:val="22"/>
          <w:szCs w:val="22"/>
        </w:rPr>
        <w:t>33.- </w:t>
      </w:r>
      <w:hyperlink r:id="rId10" w:anchor="4" w:history="1">
        <w:r w:rsidRPr="00905D5E">
          <w:rPr>
            <w:rStyle w:val="Hipervnculo"/>
            <w:rFonts w:cs="Arial"/>
            <w:color w:val="auto"/>
            <w:sz w:val="22"/>
            <w:szCs w:val="22"/>
          </w:rPr>
          <w:t>Modificado por el art. 4, Acuerdo 837 de 2022.</w:t>
        </w:r>
      </w:hyperlink>
      <w:r w:rsidRPr="00905D5E">
        <w:rPr>
          <w:rFonts w:cs="Arial"/>
          <w:b/>
          <w:bCs/>
          <w:color w:val="auto"/>
          <w:sz w:val="22"/>
          <w:szCs w:val="22"/>
        </w:rPr>
        <w:t xml:space="preserve"> COMISIÓN PRIMERA PERMANENTE DEL PLAN DE DESARROLLO Y ORDENAMIENTO TERRITORIAL.</w:t>
      </w:r>
    </w:p>
    <w:p w:rsidR="0024610D" w:rsidRPr="00905D5E" w:rsidRDefault="0024610D" w:rsidP="0024610D">
      <w:pPr>
        <w:shd w:val="clear" w:color="auto" w:fill="FFFFFF"/>
        <w:spacing w:line="276" w:lineRule="auto"/>
        <w:jc w:val="both"/>
        <w:rPr>
          <w:rFonts w:cs="Arial"/>
          <w:color w:val="auto"/>
          <w:sz w:val="22"/>
          <w:szCs w:val="22"/>
        </w:rPr>
      </w:pPr>
      <w:r w:rsidRPr="00905D5E">
        <w:rPr>
          <w:rFonts w:cs="Arial"/>
          <w:color w:val="auto"/>
          <w:sz w:val="22"/>
          <w:szCs w:val="22"/>
        </w:rPr>
        <w:t> </w:t>
      </w:r>
    </w:p>
    <w:p w:rsidR="0024610D" w:rsidRPr="00905D5E" w:rsidRDefault="0024610D" w:rsidP="0024610D">
      <w:pPr>
        <w:shd w:val="clear" w:color="auto" w:fill="FFFFFF"/>
        <w:spacing w:line="276" w:lineRule="auto"/>
        <w:jc w:val="both"/>
        <w:rPr>
          <w:rFonts w:cs="Arial"/>
          <w:color w:val="auto"/>
          <w:sz w:val="22"/>
          <w:szCs w:val="22"/>
        </w:rPr>
      </w:pPr>
      <w:r w:rsidRPr="00905D5E">
        <w:rPr>
          <w:rFonts w:cs="Arial"/>
          <w:color w:val="auto"/>
          <w:sz w:val="22"/>
          <w:szCs w:val="22"/>
        </w:rPr>
        <w:t>Es la encargada de ejercer la función normativa y de control político, exclusivamente al cumplimiento de los objetivos misionales de los Sectores Administrativos de Planeación, Ambiente, Movilidad, Hábitat, Cultura, Recreación y Deporte, y de sus entidades adscritas y vinculadas en la estructura de la Administración Pública Distrital y en especial sobre los siguientes asuntos:</w:t>
      </w:r>
    </w:p>
    <w:p w:rsidR="0024610D" w:rsidRPr="00905D5E" w:rsidRDefault="0024610D" w:rsidP="0024610D">
      <w:pPr>
        <w:shd w:val="clear" w:color="auto" w:fill="FFFFFF"/>
        <w:spacing w:line="276" w:lineRule="auto"/>
        <w:jc w:val="both"/>
        <w:rPr>
          <w:rFonts w:cs="Arial"/>
          <w:color w:val="auto"/>
          <w:sz w:val="22"/>
          <w:szCs w:val="22"/>
        </w:rPr>
      </w:pPr>
      <w:r w:rsidRPr="00905D5E">
        <w:rPr>
          <w:rFonts w:cs="Arial"/>
          <w:color w:val="auto"/>
          <w:sz w:val="22"/>
          <w:szCs w:val="22"/>
        </w:rPr>
        <w:t> </w:t>
      </w:r>
    </w:p>
    <w:p w:rsidR="0024610D" w:rsidRPr="00905D5E" w:rsidRDefault="0024610D" w:rsidP="0024610D">
      <w:pPr>
        <w:pStyle w:val="Prrafodelista"/>
        <w:numPr>
          <w:ilvl w:val="1"/>
          <w:numId w:val="2"/>
        </w:numPr>
        <w:shd w:val="clear" w:color="auto" w:fill="FFFFFF"/>
        <w:spacing w:line="276" w:lineRule="auto"/>
        <w:jc w:val="both"/>
        <w:rPr>
          <w:rFonts w:cs="Arial"/>
          <w:color w:val="auto"/>
          <w:sz w:val="22"/>
          <w:szCs w:val="22"/>
        </w:rPr>
      </w:pPr>
      <w:r w:rsidRPr="00905D5E">
        <w:rPr>
          <w:rFonts w:cs="Arial"/>
          <w:color w:val="auto"/>
          <w:sz w:val="22"/>
          <w:szCs w:val="22"/>
        </w:rPr>
        <w:t>La eficiente prestación de los servicios públicos a cargo del Distrito, la organización y funcionamiento de las veedurías ciudadanas, la descentralización, la desconcentración, el control social y la participación ciudadana.</w:t>
      </w:r>
    </w:p>
    <w:p w:rsidR="0024610D" w:rsidRPr="00905D5E" w:rsidRDefault="0024610D" w:rsidP="0024610D">
      <w:pPr>
        <w:shd w:val="clear" w:color="auto" w:fill="FFFFFF"/>
        <w:spacing w:line="276" w:lineRule="auto"/>
        <w:ind w:firstLine="60"/>
        <w:jc w:val="both"/>
        <w:rPr>
          <w:rFonts w:cs="Arial"/>
          <w:color w:val="auto"/>
          <w:sz w:val="22"/>
          <w:szCs w:val="22"/>
        </w:rPr>
      </w:pPr>
    </w:p>
    <w:p w:rsidR="0024610D" w:rsidRPr="00905D5E" w:rsidRDefault="0024610D" w:rsidP="0024610D">
      <w:pPr>
        <w:pStyle w:val="Prrafodelista"/>
        <w:numPr>
          <w:ilvl w:val="1"/>
          <w:numId w:val="2"/>
        </w:numPr>
        <w:shd w:val="clear" w:color="auto" w:fill="FFFFFF"/>
        <w:spacing w:line="276" w:lineRule="auto"/>
        <w:jc w:val="both"/>
        <w:rPr>
          <w:rFonts w:cs="Arial"/>
          <w:color w:val="auto"/>
          <w:sz w:val="22"/>
          <w:szCs w:val="22"/>
        </w:rPr>
      </w:pPr>
      <w:r w:rsidRPr="00905D5E">
        <w:rPr>
          <w:rFonts w:cs="Arial"/>
          <w:color w:val="auto"/>
          <w:sz w:val="22"/>
          <w:szCs w:val="22"/>
        </w:rPr>
        <w:t>Estudio, discusión, aprobación o negación, seguimiento y control del Plan de Desarrollo Económico y Social.</w:t>
      </w:r>
    </w:p>
    <w:p w:rsidR="0024610D" w:rsidRPr="00905D5E" w:rsidRDefault="0024610D" w:rsidP="0024610D">
      <w:pPr>
        <w:shd w:val="clear" w:color="auto" w:fill="FFFFFF"/>
        <w:spacing w:line="276" w:lineRule="auto"/>
        <w:ind w:firstLine="60"/>
        <w:jc w:val="both"/>
        <w:rPr>
          <w:rFonts w:cs="Arial"/>
          <w:color w:val="auto"/>
          <w:sz w:val="22"/>
          <w:szCs w:val="22"/>
        </w:rPr>
      </w:pPr>
    </w:p>
    <w:p w:rsidR="0024610D" w:rsidRPr="00905D5E" w:rsidRDefault="0024610D" w:rsidP="0024610D">
      <w:pPr>
        <w:pStyle w:val="Prrafodelista"/>
        <w:numPr>
          <w:ilvl w:val="1"/>
          <w:numId w:val="2"/>
        </w:numPr>
        <w:shd w:val="clear" w:color="auto" w:fill="FFFFFF"/>
        <w:spacing w:line="276" w:lineRule="auto"/>
        <w:jc w:val="both"/>
        <w:rPr>
          <w:rFonts w:cs="Arial"/>
          <w:color w:val="auto"/>
          <w:sz w:val="22"/>
          <w:szCs w:val="22"/>
        </w:rPr>
      </w:pPr>
      <w:r w:rsidRPr="00905D5E">
        <w:rPr>
          <w:rFonts w:cs="Arial"/>
          <w:color w:val="auto"/>
          <w:sz w:val="22"/>
          <w:szCs w:val="22"/>
        </w:rPr>
        <w:t>Estudio, discusión, aprobación o negación, seguimiento y control del Plan de Ordenamiento Territorial del Distrito Capital.</w:t>
      </w:r>
    </w:p>
    <w:p w:rsidR="0024610D" w:rsidRPr="00905D5E" w:rsidRDefault="0024610D" w:rsidP="0024610D">
      <w:pPr>
        <w:shd w:val="clear" w:color="auto" w:fill="FFFFFF"/>
        <w:spacing w:line="276" w:lineRule="auto"/>
        <w:ind w:firstLine="60"/>
        <w:jc w:val="both"/>
        <w:rPr>
          <w:rFonts w:cs="Arial"/>
          <w:color w:val="auto"/>
          <w:sz w:val="22"/>
          <w:szCs w:val="22"/>
        </w:rPr>
      </w:pPr>
    </w:p>
    <w:p w:rsidR="0024610D" w:rsidRPr="00905D5E" w:rsidRDefault="0024610D" w:rsidP="0024610D">
      <w:pPr>
        <w:pStyle w:val="Prrafodelista"/>
        <w:numPr>
          <w:ilvl w:val="1"/>
          <w:numId w:val="2"/>
        </w:numPr>
        <w:shd w:val="clear" w:color="auto" w:fill="FFFFFF"/>
        <w:spacing w:line="276" w:lineRule="auto"/>
        <w:jc w:val="both"/>
        <w:rPr>
          <w:rFonts w:cs="Arial"/>
          <w:color w:val="auto"/>
          <w:sz w:val="22"/>
          <w:szCs w:val="22"/>
        </w:rPr>
      </w:pPr>
      <w:r w:rsidRPr="00905D5E">
        <w:rPr>
          <w:rFonts w:cs="Arial"/>
          <w:color w:val="auto"/>
          <w:sz w:val="22"/>
          <w:szCs w:val="22"/>
        </w:rPr>
        <w:t>Desarrollo y conservación de la infraestructura vial.</w:t>
      </w:r>
    </w:p>
    <w:p w:rsidR="0024610D" w:rsidRPr="00905D5E" w:rsidRDefault="0024610D" w:rsidP="0024610D">
      <w:pPr>
        <w:shd w:val="clear" w:color="auto" w:fill="FFFFFF"/>
        <w:spacing w:line="276" w:lineRule="auto"/>
        <w:ind w:firstLine="60"/>
        <w:jc w:val="both"/>
        <w:rPr>
          <w:rFonts w:cs="Arial"/>
          <w:color w:val="auto"/>
          <w:sz w:val="22"/>
          <w:szCs w:val="22"/>
        </w:rPr>
      </w:pPr>
    </w:p>
    <w:p w:rsidR="0024610D" w:rsidRPr="00905D5E" w:rsidRDefault="0024610D" w:rsidP="0024610D">
      <w:pPr>
        <w:pStyle w:val="Prrafodelista"/>
        <w:numPr>
          <w:ilvl w:val="1"/>
          <w:numId w:val="2"/>
        </w:numPr>
        <w:shd w:val="clear" w:color="auto" w:fill="FFFFFF"/>
        <w:spacing w:line="276" w:lineRule="auto"/>
        <w:jc w:val="both"/>
        <w:rPr>
          <w:rFonts w:cs="Arial"/>
          <w:color w:val="auto"/>
          <w:sz w:val="22"/>
          <w:szCs w:val="22"/>
        </w:rPr>
      </w:pPr>
      <w:r w:rsidRPr="00905D5E">
        <w:rPr>
          <w:rFonts w:cs="Arial"/>
          <w:color w:val="auto"/>
          <w:sz w:val="22"/>
          <w:szCs w:val="22"/>
        </w:rPr>
        <w:t>Tránsito, transporte y seguridad vial en el territorio distrital.</w:t>
      </w:r>
    </w:p>
    <w:p w:rsidR="0024610D" w:rsidRPr="00905D5E" w:rsidRDefault="0024610D" w:rsidP="0024610D">
      <w:pPr>
        <w:shd w:val="clear" w:color="auto" w:fill="FFFFFF"/>
        <w:spacing w:line="276" w:lineRule="auto"/>
        <w:ind w:firstLine="60"/>
        <w:jc w:val="both"/>
        <w:rPr>
          <w:rFonts w:cs="Arial"/>
          <w:color w:val="auto"/>
          <w:sz w:val="22"/>
          <w:szCs w:val="22"/>
        </w:rPr>
      </w:pPr>
    </w:p>
    <w:p w:rsidR="0024610D" w:rsidRPr="00905D5E" w:rsidRDefault="0024610D" w:rsidP="0024610D">
      <w:pPr>
        <w:pStyle w:val="Prrafodelista"/>
        <w:numPr>
          <w:ilvl w:val="1"/>
          <w:numId w:val="2"/>
        </w:numPr>
        <w:shd w:val="clear" w:color="auto" w:fill="FFFFFF"/>
        <w:spacing w:line="276" w:lineRule="auto"/>
        <w:jc w:val="both"/>
        <w:rPr>
          <w:rFonts w:cs="Arial"/>
          <w:color w:val="auto"/>
          <w:sz w:val="22"/>
          <w:szCs w:val="22"/>
        </w:rPr>
      </w:pPr>
      <w:r w:rsidRPr="00905D5E">
        <w:rPr>
          <w:rFonts w:cs="Arial"/>
          <w:color w:val="auto"/>
          <w:sz w:val="22"/>
          <w:szCs w:val="22"/>
        </w:rPr>
        <w:t>Reglamentación del uso del suelo, el espacio público, el desarrollo urbano y habitacional de la ciudad.</w:t>
      </w:r>
    </w:p>
    <w:p w:rsidR="0024610D" w:rsidRPr="00905D5E" w:rsidRDefault="0024610D" w:rsidP="0024610D">
      <w:pPr>
        <w:shd w:val="clear" w:color="auto" w:fill="FFFFFF"/>
        <w:spacing w:line="276" w:lineRule="auto"/>
        <w:ind w:firstLine="60"/>
        <w:jc w:val="both"/>
        <w:rPr>
          <w:rFonts w:cs="Arial"/>
          <w:color w:val="auto"/>
          <w:sz w:val="22"/>
          <w:szCs w:val="22"/>
        </w:rPr>
      </w:pPr>
    </w:p>
    <w:p w:rsidR="0024610D" w:rsidRPr="00905D5E" w:rsidRDefault="0024610D" w:rsidP="0024610D">
      <w:pPr>
        <w:pStyle w:val="Prrafodelista"/>
        <w:numPr>
          <w:ilvl w:val="1"/>
          <w:numId w:val="2"/>
        </w:numPr>
        <w:shd w:val="clear" w:color="auto" w:fill="FFFFFF"/>
        <w:spacing w:line="276" w:lineRule="auto"/>
        <w:jc w:val="both"/>
        <w:rPr>
          <w:rFonts w:cs="Arial"/>
          <w:color w:val="auto"/>
          <w:sz w:val="22"/>
          <w:szCs w:val="22"/>
        </w:rPr>
      </w:pPr>
      <w:r w:rsidRPr="00905D5E">
        <w:rPr>
          <w:rFonts w:cs="Arial"/>
          <w:color w:val="auto"/>
          <w:sz w:val="22"/>
          <w:szCs w:val="22"/>
        </w:rPr>
        <w:t>Desarrollo físico en áreas rurales del Distrito Capital.</w:t>
      </w:r>
    </w:p>
    <w:p w:rsidR="0024610D" w:rsidRPr="00905D5E" w:rsidRDefault="0024610D" w:rsidP="0024610D">
      <w:pPr>
        <w:shd w:val="clear" w:color="auto" w:fill="FFFFFF"/>
        <w:spacing w:line="276" w:lineRule="auto"/>
        <w:ind w:firstLine="60"/>
        <w:jc w:val="both"/>
        <w:rPr>
          <w:rFonts w:cs="Arial"/>
          <w:color w:val="auto"/>
          <w:sz w:val="22"/>
          <w:szCs w:val="22"/>
        </w:rPr>
      </w:pPr>
    </w:p>
    <w:p w:rsidR="0024610D" w:rsidRPr="00905D5E" w:rsidRDefault="0024610D" w:rsidP="0024610D">
      <w:pPr>
        <w:pStyle w:val="Prrafodelista"/>
        <w:numPr>
          <w:ilvl w:val="1"/>
          <w:numId w:val="2"/>
        </w:numPr>
        <w:shd w:val="clear" w:color="auto" w:fill="FFFFFF"/>
        <w:spacing w:line="276" w:lineRule="auto"/>
        <w:jc w:val="both"/>
        <w:rPr>
          <w:rFonts w:cs="Arial"/>
          <w:color w:val="auto"/>
          <w:sz w:val="22"/>
          <w:szCs w:val="22"/>
        </w:rPr>
      </w:pPr>
      <w:r w:rsidRPr="00905D5E">
        <w:rPr>
          <w:rFonts w:cs="Arial"/>
          <w:color w:val="auto"/>
          <w:sz w:val="22"/>
          <w:szCs w:val="22"/>
        </w:rPr>
        <w:t>Desarrollo e integración regional.</w:t>
      </w:r>
    </w:p>
    <w:p w:rsidR="0024610D" w:rsidRPr="00905D5E" w:rsidRDefault="0024610D" w:rsidP="0024610D">
      <w:pPr>
        <w:shd w:val="clear" w:color="auto" w:fill="FFFFFF"/>
        <w:spacing w:line="276" w:lineRule="auto"/>
        <w:ind w:firstLine="60"/>
        <w:jc w:val="both"/>
        <w:rPr>
          <w:rFonts w:cs="Arial"/>
          <w:color w:val="auto"/>
          <w:sz w:val="22"/>
          <w:szCs w:val="22"/>
        </w:rPr>
      </w:pPr>
    </w:p>
    <w:p w:rsidR="0024610D" w:rsidRPr="00905D5E" w:rsidRDefault="0024610D" w:rsidP="0024610D">
      <w:pPr>
        <w:pStyle w:val="Prrafodelista"/>
        <w:numPr>
          <w:ilvl w:val="1"/>
          <w:numId w:val="2"/>
        </w:numPr>
        <w:shd w:val="clear" w:color="auto" w:fill="FFFFFF"/>
        <w:spacing w:line="276" w:lineRule="auto"/>
        <w:jc w:val="both"/>
        <w:rPr>
          <w:rFonts w:cs="Arial"/>
          <w:color w:val="auto"/>
          <w:sz w:val="22"/>
          <w:szCs w:val="22"/>
        </w:rPr>
      </w:pPr>
      <w:r w:rsidRPr="00905D5E">
        <w:rPr>
          <w:rFonts w:cs="Arial"/>
          <w:color w:val="auto"/>
          <w:sz w:val="22"/>
          <w:szCs w:val="22"/>
        </w:rPr>
        <w:t>División del territorio distrital en localidades.</w:t>
      </w:r>
    </w:p>
    <w:p w:rsidR="0024610D" w:rsidRPr="00905D5E" w:rsidRDefault="0024610D" w:rsidP="0024610D">
      <w:pPr>
        <w:shd w:val="clear" w:color="auto" w:fill="FFFFFF"/>
        <w:spacing w:line="276" w:lineRule="auto"/>
        <w:ind w:firstLine="60"/>
        <w:jc w:val="both"/>
        <w:rPr>
          <w:rFonts w:cs="Arial"/>
          <w:color w:val="auto"/>
          <w:sz w:val="22"/>
          <w:szCs w:val="22"/>
        </w:rPr>
      </w:pPr>
    </w:p>
    <w:p w:rsidR="0024610D" w:rsidRPr="00905D5E" w:rsidRDefault="0024610D" w:rsidP="0024610D">
      <w:pPr>
        <w:pStyle w:val="Prrafodelista"/>
        <w:numPr>
          <w:ilvl w:val="1"/>
          <w:numId w:val="2"/>
        </w:numPr>
        <w:shd w:val="clear" w:color="auto" w:fill="FFFFFF"/>
        <w:spacing w:line="276" w:lineRule="auto"/>
        <w:jc w:val="both"/>
        <w:rPr>
          <w:rFonts w:cs="Arial"/>
          <w:color w:val="auto"/>
          <w:sz w:val="22"/>
          <w:szCs w:val="22"/>
        </w:rPr>
      </w:pPr>
      <w:r w:rsidRPr="00905D5E">
        <w:rPr>
          <w:rFonts w:cs="Arial"/>
          <w:color w:val="auto"/>
          <w:sz w:val="22"/>
          <w:szCs w:val="22"/>
        </w:rPr>
        <w:t>Reglamentación, seguimiento y control de los Planes de Desarrollo Económico y Social adoptados por las localidades.</w:t>
      </w:r>
    </w:p>
    <w:p w:rsidR="0024610D" w:rsidRPr="00905D5E" w:rsidRDefault="0024610D" w:rsidP="0024610D">
      <w:pPr>
        <w:shd w:val="clear" w:color="auto" w:fill="FFFFFF"/>
        <w:spacing w:line="276" w:lineRule="auto"/>
        <w:ind w:firstLine="60"/>
        <w:jc w:val="both"/>
        <w:rPr>
          <w:rFonts w:cs="Arial"/>
          <w:color w:val="auto"/>
          <w:sz w:val="22"/>
          <w:szCs w:val="22"/>
        </w:rPr>
      </w:pPr>
    </w:p>
    <w:p w:rsidR="0024610D" w:rsidRPr="00905D5E" w:rsidRDefault="0024610D" w:rsidP="0024610D">
      <w:pPr>
        <w:pStyle w:val="Prrafodelista"/>
        <w:numPr>
          <w:ilvl w:val="1"/>
          <w:numId w:val="2"/>
        </w:numPr>
        <w:shd w:val="clear" w:color="auto" w:fill="FFFFFF"/>
        <w:spacing w:line="276" w:lineRule="auto"/>
        <w:jc w:val="both"/>
        <w:rPr>
          <w:rFonts w:cs="Arial"/>
          <w:color w:val="auto"/>
          <w:sz w:val="22"/>
          <w:szCs w:val="22"/>
        </w:rPr>
      </w:pPr>
      <w:r w:rsidRPr="00905D5E">
        <w:rPr>
          <w:rFonts w:cs="Arial"/>
          <w:color w:val="auto"/>
          <w:sz w:val="22"/>
          <w:szCs w:val="22"/>
        </w:rPr>
        <w:t>Preservación y defensa del patrimonio ecológico, los recursos naturales y del ambiente.</w:t>
      </w:r>
    </w:p>
    <w:p w:rsidR="0024610D" w:rsidRPr="00905D5E" w:rsidRDefault="0024610D" w:rsidP="0024610D">
      <w:pPr>
        <w:shd w:val="clear" w:color="auto" w:fill="FFFFFF"/>
        <w:spacing w:line="276" w:lineRule="auto"/>
        <w:ind w:firstLine="60"/>
        <w:jc w:val="both"/>
        <w:rPr>
          <w:rFonts w:cs="Arial"/>
          <w:color w:val="auto"/>
          <w:sz w:val="22"/>
          <w:szCs w:val="22"/>
        </w:rPr>
      </w:pPr>
    </w:p>
    <w:p w:rsidR="0024610D" w:rsidRPr="00905D5E" w:rsidRDefault="0024610D" w:rsidP="0024610D">
      <w:pPr>
        <w:pStyle w:val="Prrafodelista"/>
        <w:numPr>
          <w:ilvl w:val="1"/>
          <w:numId w:val="2"/>
        </w:numPr>
        <w:shd w:val="clear" w:color="auto" w:fill="FFFFFF"/>
        <w:spacing w:line="276" w:lineRule="auto"/>
        <w:jc w:val="both"/>
        <w:rPr>
          <w:rFonts w:cs="Arial"/>
          <w:b/>
          <w:color w:val="auto"/>
          <w:sz w:val="22"/>
          <w:szCs w:val="22"/>
          <w:u w:val="single"/>
        </w:rPr>
      </w:pPr>
      <w:r w:rsidRPr="00905D5E">
        <w:rPr>
          <w:rFonts w:cs="Arial"/>
          <w:b/>
          <w:color w:val="auto"/>
          <w:sz w:val="22"/>
          <w:szCs w:val="22"/>
          <w:u w:val="single"/>
        </w:rPr>
        <w:t>Protección del patrimonio cultural.</w:t>
      </w:r>
    </w:p>
    <w:p w:rsidR="0024610D" w:rsidRPr="00905D5E" w:rsidRDefault="0024610D" w:rsidP="0024610D">
      <w:pPr>
        <w:shd w:val="clear" w:color="auto" w:fill="FFFFFF"/>
        <w:spacing w:line="276" w:lineRule="auto"/>
        <w:ind w:firstLine="60"/>
        <w:jc w:val="both"/>
        <w:rPr>
          <w:rFonts w:cs="Arial"/>
          <w:color w:val="auto"/>
          <w:sz w:val="22"/>
          <w:szCs w:val="22"/>
        </w:rPr>
      </w:pPr>
    </w:p>
    <w:p w:rsidR="0024610D" w:rsidRPr="00905D5E" w:rsidRDefault="0024610D" w:rsidP="0024610D">
      <w:pPr>
        <w:pStyle w:val="Prrafodelista"/>
        <w:numPr>
          <w:ilvl w:val="1"/>
          <w:numId w:val="2"/>
        </w:numPr>
        <w:shd w:val="clear" w:color="auto" w:fill="FFFFFF"/>
        <w:spacing w:line="276" w:lineRule="auto"/>
        <w:jc w:val="both"/>
        <w:rPr>
          <w:rFonts w:cs="Arial"/>
          <w:color w:val="auto"/>
          <w:sz w:val="22"/>
          <w:szCs w:val="22"/>
        </w:rPr>
      </w:pPr>
      <w:r w:rsidRPr="00905D5E">
        <w:rPr>
          <w:rFonts w:cs="Arial"/>
          <w:color w:val="auto"/>
          <w:sz w:val="22"/>
          <w:szCs w:val="22"/>
        </w:rPr>
        <w:t>Cultura, recreación y deporte.</w:t>
      </w:r>
    </w:p>
    <w:p w:rsidR="0024610D" w:rsidRPr="00905D5E" w:rsidRDefault="0024610D" w:rsidP="0024610D">
      <w:pPr>
        <w:shd w:val="clear" w:color="auto" w:fill="FFFFFF"/>
        <w:spacing w:line="276" w:lineRule="auto"/>
        <w:ind w:firstLine="60"/>
        <w:jc w:val="both"/>
        <w:rPr>
          <w:rFonts w:cs="Arial"/>
          <w:color w:val="auto"/>
          <w:sz w:val="22"/>
          <w:szCs w:val="22"/>
        </w:rPr>
      </w:pPr>
    </w:p>
    <w:p w:rsidR="0024610D" w:rsidRPr="00905D5E" w:rsidRDefault="0024610D" w:rsidP="0024610D">
      <w:pPr>
        <w:pStyle w:val="Prrafodelista"/>
        <w:numPr>
          <w:ilvl w:val="1"/>
          <w:numId w:val="2"/>
        </w:numPr>
        <w:shd w:val="clear" w:color="auto" w:fill="FFFFFF"/>
        <w:spacing w:line="276" w:lineRule="auto"/>
        <w:jc w:val="both"/>
        <w:rPr>
          <w:rFonts w:cs="Arial"/>
          <w:color w:val="auto"/>
          <w:sz w:val="22"/>
          <w:szCs w:val="22"/>
        </w:rPr>
      </w:pPr>
      <w:r w:rsidRPr="00905D5E">
        <w:rPr>
          <w:rFonts w:cs="Arial"/>
          <w:color w:val="auto"/>
          <w:sz w:val="22"/>
          <w:szCs w:val="22"/>
        </w:rPr>
        <w:t>Seguimiento a los Planes Maestros.</w:t>
      </w:r>
    </w:p>
    <w:p w:rsidR="0024610D" w:rsidRPr="00905D5E" w:rsidRDefault="0024610D" w:rsidP="0024610D">
      <w:pPr>
        <w:shd w:val="clear" w:color="auto" w:fill="FFFFFF"/>
        <w:spacing w:line="276" w:lineRule="auto"/>
        <w:ind w:firstLine="60"/>
        <w:jc w:val="both"/>
        <w:rPr>
          <w:rFonts w:cs="Arial"/>
          <w:color w:val="auto"/>
          <w:sz w:val="22"/>
          <w:szCs w:val="22"/>
        </w:rPr>
      </w:pPr>
    </w:p>
    <w:p w:rsidR="0024610D" w:rsidRPr="00905D5E" w:rsidRDefault="0024610D" w:rsidP="0024610D">
      <w:pPr>
        <w:pStyle w:val="Prrafodelista"/>
        <w:numPr>
          <w:ilvl w:val="1"/>
          <w:numId w:val="2"/>
        </w:numPr>
        <w:shd w:val="clear" w:color="auto" w:fill="FFFFFF"/>
        <w:spacing w:line="276" w:lineRule="auto"/>
        <w:jc w:val="both"/>
        <w:rPr>
          <w:rFonts w:cs="Arial"/>
          <w:color w:val="auto"/>
          <w:sz w:val="22"/>
          <w:szCs w:val="22"/>
        </w:rPr>
      </w:pPr>
      <w:r w:rsidRPr="00905D5E">
        <w:rPr>
          <w:rFonts w:cs="Arial"/>
          <w:color w:val="auto"/>
          <w:sz w:val="22"/>
          <w:szCs w:val="22"/>
        </w:rPr>
        <w:t>Las demás que le sean asignadas por el Presidente de la Corporación o su Mesa Directiva.</w:t>
      </w:r>
    </w:p>
    <w:p w:rsidR="0024610D" w:rsidRPr="00905D5E" w:rsidRDefault="0024610D" w:rsidP="0024610D">
      <w:pPr>
        <w:spacing w:line="276" w:lineRule="auto"/>
        <w:jc w:val="both"/>
        <w:rPr>
          <w:rFonts w:cs="Arial"/>
          <w:color w:val="auto"/>
          <w:sz w:val="22"/>
          <w:szCs w:val="22"/>
        </w:rPr>
      </w:pPr>
    </w:p>
    <w:p w:rsidR="0024610D" w:rsidRPr="00905D5E" w:rsidRDefault="0024610D" w:rsidP="0024610D">
      <w:pPr>
        <w:pStyle w:val="Prrafodelista"/>
        <w:numPr>
          <w:ilvl w:val="0"/>
          <w:numId w:val="1"/>
        </w:numPr>
        <w:spacing w:line="276" w:lineRule="auto"/>
        <w:jc w:val="both"/>
        <w:rPr>
          <w:rFonts w:eastAsia="Calibri" w:cs="Arial"/>
          <w:b/>
          <w:color w:val="auto"/>
          <w:sz w:val="22"/>
          <w:szCs w:val="22"/>
        </w:rPr>
      </w:pPr>
      <w:r w:rsidRPr="00905D5E">
        <w:rPr>
          <w:rFonts w:eastAsia="Calibri" w:cs="Arial"/>
          <w:b/>
          <w:color w:val="auto"/>
          <w:sz w:val="22"/>
          <w:szCs w:val="22"/>
        </w:rPr>
        <w:t xml:space="preserve">IMPACTO FISCAL </w:t>
      </w:r>
    </w:p>
    <w:p w:rsidR="0024610D" w:rsidRPr="00905D5E" w:rsidRDefault="0024610D" w:rsidP="0024610D">
      <w:pPr>
        <w:suppressAutoHyphens/>
        <w:spacing w:line="276" w:lineRule="auto"/>
        <w:jc w:val="both"/>
        <w:rPr>
          <w:rFonts w:cs="Arial"/>
          <w:bCs/>
          <w:color w:val="auto"/>
          <w:sz w:val="22"/>
          <w:szCs w:val="22"/>
          <w:lang w:val="es-CO"/>
        </w:rPr>
      </w:pPr>
    </w:p>
    <w:p w:rsidR="0024610D" w:rsidRPr="00905D5E" w:rsidRDefault="0024610D" w:rsidP="0024610D">
      <w:pPr>
        <w:pStyle w:val="Prrafodelista"/>
        <w:spacing w:line="276" w:lineRule="auto"/>
        <w:ind w:left="0"/>
        <w:jc w:val="both"/>
        <w:rPr>
          <w:rFonts w:cs="Arial"/>
          <w:color w:val="auto"/>
          <w:sz w:val="22"/>
          <w:szCs w:val="22"/>
        </w:rPr>
      </w:pPr>
      <w:r w:rsidRPr="00905D5E">
        <w:rPr>
          <w:rFonts w:cs="Arial"/>
          <w:color w:val="auto"/>
          <w:sz w:val="22"/>
          <w:szCs w:val="22"/>
        </w:rPr>
        <w:t>Este proyecto de acuerdo no genera impacto fiscal por cuanto no ordena gastos adicionales para el Distrito, teniendo en cuenta que la iniciativa busca preservar el patrimonio cultural representado por la Plaza la Santamaría, lo cual se podrá desarrollar en el marco de las competencias y el alcance de la Administración Distrital y principalmente por las entidades involucradas.</w:t>
      </w:r>
    </w:p>
    <w:p w:rsidR="0024610D" w:rsidRPr="00905D5E" w:rsidRDefault="0024610D" w:rsidP="0024610D">
      <w:pPr>
        <w:pStyle w:val="Prrafodelista"/>
        <w:spacing w:line="276" w:lineRule="auto"/>
        <w:ind w:left="0"/>
        <w:jc w:val="both"/>
        <w:rPr>
          <w:rFonts w:cs="Arial"/>
          <w:color w:val="auto"/>
          <w:sz w:val="22"/>
          <w:szCs w:val="22"/>
        </w:rPr>
      </w:pPr>
    </w:p>
    <w:p w:rsidR="0024610D" w:rsidRPr="00905D5E" w:rsidRDefault="0024610D" w:rsidP="0024610D">
      <w:pPr>
        <w:pBdr>
          <w:top w:val="nil"/>
          <w:left w:val="nil"/>
          <w:bottom w:val="nil"/>
          <w:right w:val="nil"/>
          <w:between w:val="nil"/>
        </w:pBdr>
        <w:spacing w:line="276" w:lineRule="auto"/>
        <w:ind w:right="49"/>
        <w:jc w:val="both"/>
        <w:rPr>
          <w:rFonts w:cs="Arial"/>
          <w:color w:val="auto"/>
          <w:sz w:val="22"/>
          <w:szCs w:val="22"/>
        </w:rPr>
      </w:pPr>
      <w:r w:rsidRPr="00905D5E">
        <w:rPr>
          <w:rFonts w:cs="Arial"/>
          <w:bCs/>
          <w:color w:val="auto"/>
          <w:sz w:val="22"/>
          <w:szCs w:val="22"/>
        </w:rPr>
        <w:t xml:space="preserve">Por otro lado, bien es sabido que </w:t>
      </w:r>
      <w:r w:rsidRPr="00905D5E">
        <w:rPr>
          <w:rFonts w:cs="Arial"/>
          <w:color w:val="auto"/>
          <w:sz w:val="22"/>
          <w:szCs w:val="22"/>
        </w:rPr>
        <w:t>el artículo séptimo 7 de la Ley 819 de 2003, establece:</w:t>
      </w:r>
    </w:p>
    <w:p w:rsidR="0024610D" w:rsidRPr="00905D5E" w:rsidRDefault="0024610D" w:rsidP="0024610D">
      <w:pPr>
        <w:pBdr>
          <w:top w:val="nil"/>
          <w:left w:val="nil"/>
          <w:bottom w:val="nil"/>
          <w:right w:val="nil"/>
          <w:between w:val="nil"/>
        </w:pBdr>
        <w:spacing w:line="276" w:lineRule="auto"/>
        <w:ind w:right="49" w:firstLine="567"/>
        <w:jc w:val="both"/>
        <w:rPr>
          <w:rFonts w:cs="Arial"/>
          <w:i/>
          <w:color w:val="auto"/>
          <w:sz w:val="22"/>
          <w:szCs w:val="22"/>
        </w:rPr>
      </w:pPr>
    </w:p>
    <w:p w:rsidR="0024610D" w:rsidRPr="00905D5E" w:rsidRDefault="0024610D" w:rsidP="0024610D">
      <w:pPr>
        <w:pBdr>
          <w:top w:val="nil"/>
          <w:left w:val="nil"/>
          <w:bottom w:val="nil"/>
          <w:right w:val="nil"/>
          <w:between w:val="nil"/>
        </w:pBdr>
        <w:spacing w:line="276" w:lineRule="auto"/>
        <w:ind w:left="567" w:right="616"/>
        <w:jc w:val="both"/>
        <w:rPr>
          <w:rFonts w:cs="Arial"/>
          <w:i/>
          <w:color w:val="auto"/>
          <w:sz w:val="22"/>
          <w:szCs w:val="22"/>
        </w:rPr>
      </w:pPr>
      <w:r w:rsidRPr="00905D5E">
        <w:rPr>
          <w:rFonts w:cs="Arial"/>
          <w:i/>
          <w:color w:val="auto"/>
          <w:sz w:val="22"/>
          <w:szCs w:val="22"/>
        </w:rPr>
        <w:t>“En todo momento, el impacto fiscal de cualquier proyecto de ley, ordenanza o acuerdo, que ordene gasto o que le otorgue beneficios tributarios, deberá hacerse explícito y deberá ser compatible con el Marco Fiscal de Mediano Plazo.</w:t>
      </w:r>
    </w:p>
    <w:p w:rsidR="0024610D" w:rsidRPr="00905D5E" w:rsidRDefault="0024610D" w:rsidP="0024610D">
      <w:pPr>
        <w:pBdr>
          <w:top w:val="nil"/>
          <w:left w:val="nil"/>
          <w:bottom w:val="nil"/>
          <w:right w:val="nil"/>
          <w:between w:val="nil"/>
        </w:pBdr>
        <w:spacing w:line="276" w:lineRule="auto"/>
        <w:ind w:left="567" w:right="616"/>
        <w:jc w:val="both"/>
        <w:rPr>
          <w:rFonts w:cs="Arial"/>
          <w:i/>
          <w:color w:val="auto"/>
          <w:sz w:val="22"/>
          <w:szCs w:val="22"/>
        </w:rPr>
      </w:pPr>
    </w:p>
    <w:p w:rsidR="0024610D" w:rsidRPr="00905D5E" w:rsidRDefault="0024610D" w:rsidP="0024610D">
      <w:pPr>
        <w:pBdr>
          <w:top w:val="nil"/>
          <w:left w:val="nil"/>
          <w:bottom w:val="nil"/>
          <w:right w:val="nil"/>
          <w:between w:val="nil"/>
        </w:pBdr>
        <w:spacing w:line="276" w:lineRule="auto"/>
        <w:ind w:left="567" w:right="616"/>
        <w:jc w:val="both"/>
        <w:rPr>
          <w:rFonts w:cs="Arial"/>
          <w:i/>
          <w:color w:val="auto"/>
          <w:sz w:val="22"/>
          <w:szCs w:val="22"/>
        </w:rPr>
      </w:pPr>
      <w:r w:rsidRPr="00905D5E">
        <w:rPr>
          <w:rFonts w:cs="Arial"/>
          <w:i/>
          <w:color w:val="auto"/>
          <w:sz w:val="22"/>
          <w:szCs w:val="22"/>
        </w:rPr>
        <w:t>Para estos propósitos, deberá incluirse expresamente en la exposición de motivos y en las ponencias de trámite respectivas los costos fiscales de la iniciativa y la fuente de ingreso adicional generada para el financiamiento de dicho costo.”</w:t>
      </w:r>
    </w:p>
    <w:p w:rsidR="0024610D" w:rsidRPr="00905D5E" w:rsidRDefault="0024610D" w:rsidP="0024610D">
      <w:pPr>
        <w:pStyle w:val="Prrafodelista"/>
        <w:spacing w:line="276" w:lineRule="auto"/>
        <w:ind w:left="0"/>
        <w:jc w:val="both"/>
        <w:rPr>
          <w:rFonts w:cs="Arial"/>
          <w:color w:val="auto"/>
          <w:sz w:val="22"/>
          <w:szCs w:val="22"/>
        </w:rPr>
      </w:pPr>
    </w:p>
    <w:p w:rsidR="0024610D" w:rsidRPr="00905D5E" w:rsidRDefault="0024610D" w:rsidP="0024610D">
      <w:pPr>
        <w:spacing w:line="276" w:lineRule="auto"/>
        <w:jc w:val="both"/>
        <w:rPr>
          <w:rFonts w:cs="Arial"/>
          <w:color w:val="auto"/>
          <w:sz w:val="22"/>
          <w:szCs w:val="22"/>
        </w:rPr>
      </w:pPr>
      <w:r w:rsidRPr="00905D5E">
        <w:rPr>
          <w:rFonts w:cs="Arial"/>
          <w:color w:val="auto"/>
          <w:sz w:val="22"/>
          <w:szCs w:val="22"/>
        </w:rPr>
        <w:t>No obstante, es pertinente mencionar que de tenerlo la Corte Constitucional en Sentencia C-911 de 2007, puntualizó que el impacto fiscal de las normas, no puede convertirse en óbice, para que las corporaciones públicas ejerzan su función legislativa y normativa, afirmando:</w:t>
      </w:r>
    </w:p>
    <w:p w:rsidR="0024610D" w:rsidRPr="00905D5E" w:rsidRDefault="0024610D" w:rsidP="0024610D">
      <w:pPr>
        <w:spacing w:line="276" w:lineRule="auto"/>
        <w:jc w:val="both"/>
        <w:rPr>
          <w:rFonts w:cs="Arial"/>
          <w:color w:val="auto"/>
          <w:sz w:val="22"/>
          <w:szCs w:val="22"/>
        </w:rPr>
      </w:pPr>
    </w:p>
    <w:p w:rsidR="0024610D" w:rsidRPr="00905D5E" w:rsidRDefault="0024610D" w:rsidP="0024610D">
      <w:pPr>
        <w:pBdr>
          <w:top w:val="nil"/>
          <w:left w:val="nil"/>
          <w:bottom w:val="nil"/>
          <w:right w:val="nil"/>
          <w:between w:val="nil"/>
        </w:pBdr>
        <w:spacing w:line="276" w:lineRule="auto"/>
        <w:ind w:left="567" w:right="616"/>
        <w:jc w:val="both"/>
        <w:rPr>
          <w:rFonts w:cs="Arial"/>
          <w:i/>
          <w:color w:val="auto"/>
          <w:sz w:val="22"/>
          <w:szCs w:val="22"/>
        </w:rPr>
      </w:pPr>
      <w:r w:rsidRPr="00905D5E">
        <w:rPr>
          <w:rFonts w:cs="Arial"/>
          <w:i/>
          <w:color w:val="auto"/>
          <w:sz w:val="22"/>
          <w:szCs w:val="22"/>
        </w:rPr>
        <w:t xml:space="preserve">“En la realidad, aceptar que las condiciones establecidas en el art. 7° de la </w:t>
      </w:r>
      <w:r w:rsidRPr="00905D5E">
        <w:rPr>
          <w:rFonts w:cs="Arial"/>
          <w:i/>
          <w:color w:val="auto"/>
          <w:sz w:val="22"/>
          <w:szCs w:val="22"/>
        </w:rPr>
        <w:tab/>
        <w:t xml:space="preserve">Ley 819 de 2003 constituyen un requisito de trámite que le incumbe cumplir única y exclusivamente al Congreso reduce desproporcionadamente la capacidad de iniciativa legislativa que reside en el Congreso de la República, con lo cual se vulnera el principio de separación de las Ramas </w:t>
      </w:r>
      <w:r w:rsidRPr="00905D5E">
        <w:rPr>
          <w:rFonts w:cs="Arial"/>
          <w:i/>
          <w:color w:val="auto"/>
          <w:sz w:val="22"/>
          <w:szCs w:val="22"/>
        </w:rPr>
        <w:tab/>
        <w:t>del Poder Público, en la medida en que se lesiona seriamente la autonomía del Legislativo”.</w:t>
      </w:r>
    </w:p>
    <w:p w:rsidR="0024610D" w:rsidRPr="00905D5E" w:rsidRDefault="0024610D" w:rsidP="0024610D">
      <w:pPr>
        <w:pBdr>
          <w:top w:val="nil"/>
          <w:left w:val="nil"/>
          <w:bottom w:val="nil"/>
          <w:right w:val="nil"/>
          <w:between w:val="nil"/>
        </w:pBdr>
        <w:spacing w:line="276" w:lineRule="auto"/>
        <w:ind w:left="567" w:right="616"/>
        <w:jc w:val="both"/>
        <w:rPr>
          <w:rFonts w:cs="Arial"/>
          <w:i/>
          <w:color w:val="auto"/>
          <w:sz w:val="22"/>
          <w:szCs w:val="22"/>
        </w:rPr>
      </w:pPr>
    </w:p>
    <w:p w:rsidR="0024610D" w:rsidRPr="00905D5E" w:rsidRDefault="0024610D" w:rsidP="0024610D">
      <w:pPr>
        <w:pBdr>
          <w:top w:val="nil"/>
          <w:left w:val="nil"/>
          <w:bottom w:val="nil"/>
          <w:right w:val="nil"/>
          <w:between w:val="nil"/>
        </w:pBdr>
        <w:spacing w:line="276" w:lineRule="auto"/>
        <w:ind w:left="567" w:right="616"/>
        <w:jc w:val="both"/>
        <w:rPr>
          <w:rFonts w:cs="Arial"/>
          <w:i/>
          <w:color w:val="auto"/>
          <w:sz w:val="22"/>
          <w:szCs w:val="22"/>
        </w:rPr>
      </w:pPr>
      <w:r w:rsidRPr="00905D5E">
        <w:rPr>
          <w:rFonts w:cs="Arial"/>
          <w:i/>
          <w:color w:val="auto"/>
          <w:sz w:val="22"/>
          <w:szCs w:val="22"/>
        </w:rPr>
        <w:t xml:space="preserve">“(…) Precisamente, los obstáculos casi insuperables que se generarían para la actividad legislativa del Congreso de la República conducirían a concederle una forma de poder de veto al Ministro de Hacienda sobre las iniciativas de ley en el Parlamento. Es decir, el mencionado artículo debe interpretarse en el sentido de que su fin es obtener que las leyes que se dicten tengan en cuenta las realidades macroeconómicas, pero sin crear barreras insalvables en el ejercicio de la función </w:t>
      </w:r>
      <w:r w:rsidRPr="00905D5E">
        <w:rPr>
          <w:rFonts w:cs="Arial"/>
          <w:i/>
          <w:color w:val="auto"/>
          <w:sz w:val="22"/>
          <w:szCs w:val="22"/>
        </w:rPr>
        <w:tab/>
        <w:t>legislativa ni crear un poder de veto legislativo en cabeza del Ministro de Hacienda”.</w:t>
      </w:r>
    </w:p>
    <w:p w:rsidR="0024610D" w:rsidRPr="00905D5E" w:rsidRDefault="0024610D" w:rsidP="0024610D">
      <w:pPr>
        <w:pBdr>
          <w:top w:val="nil"/>
          <w:left w:val="nil"/>
          <w:bottom w:val="nil"/>
          <w:right w:val="nil"/>
          <w:between w:val="nil"/>
        </w:pBdr>
        <w:spacing w:line="276" w:lineRule="auto"/>
        <w:ind w:right="616"/>
        <w:jc w:val="both"/>
        <w:rPr>
          <w:rFonts w:cs="Arial"/>
          <w:i/>
          <w:color w:val="auto"/>
          <w:sz w:val="22"/>
          <w:szCs w:val="22"/>
        </w:rPr>
      </w:pPr>
    </w:p>
    <w:p w:rsidR="0024610D" w:rsidRPr="00905D5E" w:rsidRDefault="0024610D" w:rsidP="0024610D">
      <w:pPr>
        <w:pBdr>
          <w:top w:val="nil"/>
          <w:left w:val="nil"/>
          <w:bottom w:val="nil"/>
          <w:right w:val="nil"/>
          <w:between w:val="nil"/>
        </w:pBdr>
        <w:spacing w:line="276" w:lineRule="auto"/>
        <w:ind w:right="49"/>
        <w:jc w:val="both"/>
        <w:rPr>
          <w:rFonts w:cs="Arial"/>
          <w:color w:val="auto"/>
          <w:sz w:val="22"/>
          <w:szCs w:val="22"/>
        </w:rPr>
      </w:pPr>
      <w:r w:rsidRPr="00905D5E">
        <w:rPr>
          <w:rFonts w:cs="Arial"/>
          <w:color w:val="auto"/>
          <w:sz w:val="22"/>
          <w:szCs w:val="22"/>
        </w:rPr>
        <w:t xml:space="preserve">Por lo que los eventuales gastos que genere la presente iniciativa se entenderán incluidos en los presupuestos y en el Plan Operativo Anual de Inversión de las entidades competentes. </w:t>
      </w:r>
    </w:p>
    <w:p w:rsidR="0024610D" w:rsidRPr="00905D5E" w:rsidRDefault="0024610D" w:rsidP="0024610D">
      <w:pPr>
        <w:pBdr>
          <w:top w:val="nil"/>
          <w:left w:val="nil"/>
          <w:bottom w:val="nil"/>
          <w:right w:val="nil"/>
          <w:between w:val="nil"/>
        </w:pBdr>
        <w:spacing w:line="276" w:lineRule="auto"/>
        <w:ind w:right="49"/>
        <w:jc w:val="both"/>
        <w:rPr>
          <w:rFonts w:cs="Arial"/>
          <w:color w:val="auto"/>
          <w:sz w:val="22"/>
          <w:szCs w:val="22"/>
        </w:rPr>
      </w:pPr>
    </w:p>
    <w:p w:rsidR="0024610D" w:rsidRDefault="0024610D" w:rsidP="0024610D">
      <w:pPr>
        <w:pStyle w:val="Prrafodelista"/>
        <w:numPr>
          <w:ilvl w:val="0"/>
          <w:numId w:val="1"/>
        </w:numPr>
        <w:spacing w:line="276" w:lineRule="auto"/>
        <w:jc w:val="both"/>
        <w:rPr>
          <w:rFonts w:eastAsia="Calibri" w:cs="Arial"/>
          <w:b/>
          <w:color w:val="auto"/>
          <w:sz w:val="22"/>
          <w:szCs w:val="22"/>
        </w:rPr>
      </w:pPr>
      <w:r w:rsidRPr="00905D5E">
        <w:rPr>
          <w:rFonts w:eastAsia="Calibri" w:cs="Arial"/>
          <w:b/>
          <w:color w:val="auto"/>
          <w:sz w:val="22"/>
          <w:szCs w:val="22"/>
        </w:rPr>
        <w:t>CONSIDERACIONES</w:t>
      </w:r>
    </w:p>
    <w:p w:rsidR="0024610D" w:rsidRDefault="0024610D" w:rsidP="0024610D">
      <w:pPr>
        <w:spacing w:line="276" w:lineRule="auto"/>
        <w:jc w:val="both"/>
        <w:rPr>
          <w:rFonts w:eastAsia="Calibri" w:cs="Arial"/>
          <w:b/>
          <w:color w:val="auto"/>
          <w:sz w:val="22"/>
          <w:szCs w:val="22"/>
        </w:rPr>
      </w:pPr>
    </w:p>
    <w:p w:rsidR="0024610D" w:rsidRDefault="0024610D" w:rsidP="0024610D">
      <w:pPr>
        <w:pStyle w:val="Prrafodelista"/>
        <w:numPr>
          <w:ilvl w:val="0"/>
          <w:numId w:val="5"/>
        </w:numPr>
        <w:spacing w:line="276" w:lineRule="auto"/>
        <w:jc w:val="both"/>
        <w:rPr>
          <w:rFonts w:eastAsia="Calibri" w:cs="Arial"/>
          <w:b/>
          <w:color w:val="auto"/>
          <w:sz w:val="22"/>
          <w:szCs w:val="22"/>
        </w:rPr>
      </w:pPr>
      <w:r>
        <w:rPr>
          <w:rFonts w:eastAsia="Calibri" w:cs="Arial"/>
          <w:b/>
          <w:color w:val="auto"/>
          <w:sz w:val="22"/>
          <w:szCs w:val="22"/>
        </w:rPr>
        <w:t xml:space="preserve">Nociones preliminares </w:t>
      </w:r>
    </w:p>
    <w:p w:rsidR="0024610D" w:rsidRDefault="0024610D" w:rsidP="0024610D">
      <w:pPr>
        <w:spacing w:line="276" w:lineRule="auto"/>
        <w:jc w:val="both"/>
        <w:rPr>
          <w:rFonts w:eastAsia="Calibri" w:cs="Arial"/>
          <w:b/>
          <w:color w:val="auto"/>
          <w:sz w:val="22"/>
          <w:szCs w:val="22"/>
        </w:rPr>
      </w:pPr>
    </w:p>
    <w:p w:rsidR="0024610D" w:rsidRDefault="0024610D" w:rsidP="0024610D">
      <w:pPr>
        <w:spacing w:line="276" w:lineRule="auto"/>
        <w:jc w:val="both"/>
        <w:rPr>
          <w:rFonts w:eastAsia="Calibri" w:cs="Arial"/>
          <w:color w:val="auto"/>
          <w:sz w:val="22"/>
          <w:szCs w:val="22"/>
        </w:rPr>
      </w:pPr>
      <w:r>
        <w:rPr>
          <w:rFonts w:eastAsia="Calibri" w:cs="Arial"/>
          <w:color w:val="auto"/>
          <w:sz w:val="22"/>
          <w:szCs w:val="22"/>
        </w:rPr>
        <w:t>La plaza la Santamaría es sin duda alguna un icono de Bogotá y es un signo distintivo de la ciudad desde su construcción y posterior inauguración en el año de 1931.</w:t>
      </w:r>
    </w:p>
    <w:p w:rsidR="0024610D" w:rsidRDefault="0024610D" w:rsidP="0024610D">
      <w:pPr>
        <w:spacing w:line="276" w:lineRule="auto"/>
        <w:jc w:val="both"/>
        <w:rPr>
          <w:rFonts w:eastAsia="Calibri" w:cs="Arial"/>
          <w:color w:val="auto"/>
          <w:sz w:val="22"/>
          <w:szCs w:val="22"/>
        </w:rPr>
      </w:pPr>
    </w:p>
    <w:p w:rsidR="0024610D" w:rsidRDefault="0024610D" w:rsidP="0024610D">
      <w:pPr>
        <w:shd w:val="clear" w:color="auto" w:fill="FFFFFF"/>
        <w:spacing w:after="100" w:afterAutospacing="1" w:line="276" w:lineRule="auto"/>
        <w:jc w:val="both"/>
        <w:rPr>
          <w:rFonts w:eastAsia="Calibri" w:cs="Arial"/>
          <w:color w:val="auto"/>
          <w:sz w:val="22"/>
          <w:szCs w:val="22"/>
        </w:rPr>
      </w:pPr>
      <w:r>
        <w:rPr>
          <w:rFonts w:eastAsia="Calibri" w:cs="Arial"/>
          <w:color w:val="auto"/>
          <w:sz w:val="22"/>
          <w:szCs w:val="22"/>
        </w:rPr>
        <w:t xml:space="preserve">Esta infraestructura ubicada en el centro oriente de Bogotá a lo largo de los años </w:t>
      </w:r>
      <w:r w:rsidRPr="00B01C1A">
        <w:rPr>
          <w:rFonts w:eastAsia="Calibri" w:cs="Arial"/>
          <w:color w:val="auto"/>
          <w:sz w:val="22"/>
          <w:szCs w:val="22"/>
        </w:rPr>
        <w:t>ha prestado diferentes servicios</w:t>
      </w:r>
      <w:r>
        <w:rPr>
          <w:rFonts w:eastAsia="Calibri" w:cs="Arial"/>
          <w:color w:val="auto"/>
          <w:sz w:val="22"/>
          <w:szCs w:val="22"/>
        </w:rPr>
        <w:t xml:space="preserve"> y se le la hado diferentes usos</w:t>
      </w:r>
      <w:r w:rsidRPr="00B01C1A">
        <w:rPr>
          <w:rFonts w:eastAsia="Calibri" w:cs="Arial"/>
          <w:color w:val="auto"/>
          <w:sz w:val="22"/>
          <w:szCs w:val="22"/>
        </w:rPr>
        <w:t xml:space="preserve"> aparte de su </w:t>
      </w:r>
      <w:r>
        <w:rPr>
          <w:rFonts w:eastAsia="Calibri" w:cs="Arial"/>
          <w:color w:val="auto"/>
          <w:sz w:val="22"/>
          <w:szCs w:val="22"/>
        </w:rPr>
        <w:t xml:space="preserve">actividad </w:t>
      </w:r>
      <w:r w:rsidRPr="00B01C1A">
        <w:rPr>
          <w:rFonts w:eastAsia="Calibri" w:cs="Arial"/>
          <w:color w:val="auto"/>
          <w:sz w:val="22"/>
          <w:szCs w:val="22"/>
        </w:rPr>
        <w:t>natural</w:t>
      </w:r>
      <w:r>
        <w:rPr>
          <w:rFonts w:eastAsia="Calibri" w:cs="Arial"/>
          <w:color w:val="auto"/>
          <w:sz w:val="22"/>
          <w:szCs w:val="22"/>
        </w:rPr>
        <w:t xml:space="preserve"> durante muchos años que fueron las corridas de toros o llamada en muchos sectores sociales “fiesta brava”. </w:t>
      </w:r>
    </w:p>
    <w:p w:rsidR="0024610D" w:rsidRPr="00B01C1A" w:rsidRDefault="0024610D" w:rsidP="0024610D">
      <w:pPr>
        <w:shd w:val="clear" w:color="auto" w:fill="FFFFFF"/>
        <w:spacing w:after="100" w:afterAutospacing="1" w:line="276" w:lineRule="auto"/>
        <w:jc w:val="both"/>
        <w:rPr>
          <w:rFonts w:eastAsia="Calibri" w:cs="Arial"/>
          <w:color w:val="auto"/>
          <w:sz w:val="22"/>
          <w:szCs w:val="22"/>
        </w:rPr>
      </w:pPr>
      <w:r>
        <w:rPr>
          <w:rFonts w:eastAsia="Calibri" w:cs="Arial"/>
          <w:color w:val="auto"/>
          <w:sz w:val="22"/>
          <w:szCs w:val="22"/>
        </w:rPr>
        <w:t>Este</w:t>
      </w:r>
      <w:r w:rsidRPr="00B01C1A">
        <w:rPr>
          <w:rFonts w:eastAsia="Calibri" w:cs="Arial"/>
          <w:color w:val="auto"/>
          <w:sz w:val="22"/>
          <w:szCs w:val="22"/>
        </w:rPr>
        <w:t xml:space="preserve"> símbolo de la arqu</w:t>
      </w:r>
      <w:r>
        <w:rPr>
          <w:rFonts w:eastAsia="Calibri" w:cs="Arial"/>
          <w:color w:val="auto"/>
          <w:sz w:val="22"/>
          <w:szCs w:val="22"/>
        </w:rPr>
        <w:t xml:space="preserve">itectura bogotana </w:t>
      </w:r>
      <w:r w:rsidRPr="00B01C1A">
        <w:rPr>
          <w:rFonts w:eastAsia="Calibri" w:cs="Arial"/>
          <w:color w:val="auto"/>
          <w:sz w:val="22"/>
          <w:szCs w:val="22"/>
        </w:rPr>
        <w:t>ha servido de escenario para concentraciones políticas y partidistas, obras de teatro, conciertos musicales, actividades recreativas y, por supuesto, certámenes deportivos como el que concita actualmente la atención del país tenístico, cuando recibe por segunda vez una serie de ascenso al Grupo Mundial de la Copa Davis (la primera fue en el año 2010).</w:t>
      </w:r>
    </w:p>
    <w:p w:rsidR="0024610D" w:rsidRDefault="0024610D" w:rsidP="0024610D">
      <w:pPr>
        <w:shd w:val="clear" w:color="auto" w:fill="FFFFFF"/>
        <w:spacing w:after="100" w:afterAutospacing="1" w:line="276" w:lineRule="auto"/>
        <w:jc w:val="both"/>
        <w:rPr>
          <w:rFonts w:eastAsia="Calibri" w:cs="Arial"/>
          <w:color w:val="auto"/>
          <w:sz w:val="22"/>
          <w:szCs w:val="22"/>
        </w:rPr>
      </w:pPr>
      <w:r w:rsidRPr="00B01C1A">
        <w:rPr>
          <w:rFonts w:eastAsia="Calibri" w:cs="Arial"/>
          <w:color w:val="auto"/>
          <w:sz w:val="22"/>
          <w:szCs w:val="22"/>
        </w:rPr>
        <w:t>Este recinto, pasó de ser una iniciativa privada impulsada por Ignacio Sanz de Santamaría y su familia, a uno público a cargo del entonces municipio de Bogotá, cuando en 1938 el gobierno local, encabezado por Gustavo Santos, adquirió la Plaza por un valor de 190 mil pesos de la época</w:t>
      </w:r>
      <w:r>
        <w:rPr>
          <w:rStyle w:val="Refdenotaalpie"/>
          <w:rFonts w:eastAsia="Calibri" w:cs="Arial"/>
          <w:color w:val="auto"/>
          <w:sz w:val="22"/>
          <w:szCs w:val="22"/>
        </w:rPr>
        <w:footnoteReference w:id="1"/>
      </w:r>
      <w:r w:rsidRPr="00B01C1A">
        <w:rPr>
          <w:rFonts w:eastAsia="Calibri" w:cs="Arial"/>
          <w:color w:val="auto"/>
          <w:sz w:val="22"/>
          <w:szCs w:val="22"/>
        </w:rPr>
        <w:t>.</w:t>
      </w:r>
    </w:p>
    <w:p w:rsidR="0024610D" w:rsidRDefault="0024610D" w:rsidP="0024610D">
      <w:pPr>
        <w:shd w:val="clear" w:color="auto" w:fill="FFFFFF"/>
        <w:spacing w:after="100" w:afterAutospacing="1" w:line="276" w:lineRule="auto"/>
        <w:rPr>
          <w:rFonts w:eastAsia="Calibri" w:cs="Arial"/>
          <w:color w:val="auto"/>
          <w:sz w:val="22"/>
          <w:szCs w:val="22"/>
        </w:rPr>
      </w:pPr>
      <w:r>
        <w:rPr>
          <w:rFonts w:eastAsia="Calibri" w:cs="Arial"/>
          <w:color w:val="auto"/>
          <w:sz w:val="22"/>
          <w:szCs w:val="22"/>
        </w:rPr>
        <w:t xml:space="preserve">La Santamaría más allá de ser un icono arquitectónico propio del siglo XX y de haber sido utilizado para diferentes actividades a lo largo de su historia, no se puede pasar por alto que ese lugar es un espacio concebido inicialmente para la fiesta taurina. </w:t>
      </w:r>
    </w:p>
    <w:p w:rsidR="0024610D" w:rsidRDefault="0024610D" w:rsidP="0024610D">
      <w:pPr>
        <w:pStyle w:val="Prrafodelista"/>
        <w:numPr>
          <w:ilvl w:val="0"/>
          <w:numId w:val="5"/>
        </w:numPr>
        <w:shd w:val="clear" w:color="auto" w:fill="FFFFFF"/>
        <w:spacing w:after="100" w:afterAutospacing="1" w:line="276" w:lineRule="auto"/>
        <w:rPr>
          <w:rFonts w:eastAsia="Calibri" w:cs="Arial"/>
          <w:b/>
          <w:color w:val="auto"/>
          <w:sz w:val="22"/>
          <w:szCs w:val="22"/>
        </w:rPr>
      </w:pPr>
      <w:r w:rsidRPr="00187197">
        <w:rPr>
          <w:rFonts w:eastAsia="Calibri" w:cs="Arial"/>
          <w:b/>
          <w:color w:val="auto"/>
          <w:sz w:val="22"/>
          <w:szCs w:val="22"/>
        </w:rPr>
        <w:t>Sobre la tauromaquia</w:t>
      </w:r>
      <w:r>
        <w:rPr>
          <w:rFonts w:eastAsia="Calibri" w:cs="Arial"/>
          <w:b/>
          <w:color w:val="auto"/>
          <w:sz w:val="22"/>
          <w:szCs w:val="22"/>
        </w:rPr>
        <w:t xml:space="preserve"> y sus inicios</w:t>
      </w:r>
      <w:r w:rsidRPr="00187197">
        <w:rPr>
          <w:rFonts w:eastAsia="Calibri" w:cs="Arial"/>
          <w:b/>
          <w:color w:val="auto"/>
          <w:sz w:val="22"/>
          <w:szCs w:val="22"/>
        </w:rPr>
        <w:t xml:space="preserve"> </w:t>
      </w:r>
    </w:p>
    <w:p w:rsidR="0024610D" w:rsidRPr="00187197" w:rsidRDefault="0024610D" w:rsidP="0024610D">
      <w:pPr>
        <w:shd w:val="clear" w:color="auto" w:fill="FFFFFF"/>
        <w:spacing w:after="100" w:afterAutospacing="1" w:line="276" w:lineRule="auto"/>
        <w:jc w:val="both"/>
        <w:rPr>
          <w:rFonts w:eastAsia="Calibri" w:cs="Arial"/>
          <w:color w:val="auto"/>
          <w:sz w:val="22"/>
          <w:szCs w:val="22"/>
        </w:rPr>
      </w:pPr>
      <w:r w:rsidRPr="00187197">
        <w:rPr>
          <w:rFonts w:eastAsia="Calibri" w:cs="Arial"/>
          <w:color w:val="auto"/>
          <w:sz w:val="22"/>
          <w:szCs w:val="22"/>
        </w:rPr>
        <w:t>La tauromaquia, también conocida como el arte de lidiar toros, es una tradición ancestral y cultural que consiste en enfrentamientos entre toros y personas, generalmente en un ruedo. </w:t>
      </w:r>
    </w:p>
    <w:p w:rsidR="0024610D" w:rsidRPr="00187197" w:rsidRDefault="0024610D" w:rsidP="0024610D">
      <w:pPr>
        <w:shd w:val="clear" w:color="auto" w:fill="FFFFFF"/>
        <w:spacing w:line="276" w:lineRule="auto"/>
        <w:jc w:val="both"/>
        <w:rPr>
          <w:rFonts w:eastAsia="Calibri" w:cs="Arial"/>
          <w:color w:val="auto"/>
          <w:sz w:val="22"/>
          <w:szCs w:val="22"/>
        </w:rPr>
      </w:pPr>
      <w:r w:rsidRPr="00187197">
        <w:rPr>
          <w:rFonts w:eastAsia="Calibri" w:cs="Arial"/>
          <w:color w:val="auto"/>
          <w:sz w:val="22"/>
          <w:szCs w:val="22"/>
        </w:rPr>
        <w:t>Al hablar de toros, de inmediato la mente nos lleva a una tradición heredada de España que ha acompañado a algunos de sus países vecinos y a buena parte de los latinoamericanos. Es importante conocer cómo arribó esta práctica a la península Ibérica y luego al “Nuevo Mundo” hasta llegar a ser recurrente e influyente en la conformación física de sectores urbanos. “La fiesta brava”, como es conocida, está vinculada al periodo Al-Andalus, cuando los musulmanes ocuparon la Península Ibérica  durante  la  Edad  Media.  Sus  orígenes  se  sitúan  en  las  explanadas  abiertas  próximas a las puertas de las ciudades, denominadas musaras, donde inicialmente se practicaban ejercicios de caballería y de carácter militar. En algunas oportunidades, allí tenían lugar mercados y otras actividades de intercambio comercial.</w:t>
      </w:r>
    </w:p>
    <w:p w:rsidR="0024610D" w:rsidRPr="00187197" w:rsidRDefault="0024610D" w:rsidP="0024610D">
      <w:pPr>
        <w:shd w:val="clear" w:color="auto" w:fill="FFFFFF"/>
        <w:spacing w:line="276" w:lineRule="auto"/>
        <w:jc w:val="both"/>
        <w:rPr>
          <w:rFonts w:eastAsia="Calibri" w:cs="Arial"/>
          <w:color w:val="auto"/>
          <w:sz w:val="22"/>
          <w:szCs w:val="22"/>
        </w:rPr>
      </w:pPr>
    </w:p>
    <w:p w:rsidR="0024610D" w:rsidRDefault="0024610D" w:rsidP="0024610D">
      <w:pPr>
        <w:shd w:val="clear" w:color="auto" w:fill="FFFFFF"/>
        <w:spacing w:line="276" w:lineRule="auto"/>
        <w:jc w:val="both"/>
        <w:rPr>
          <w:rFonts w:eastAsia="Calibri" w:cs="Arial"/>
          <w:color w:val="auto"/>
          <w:sz w:val="22"/>
          <w:szCs w:val="22"/>
        </w:rPr>
      </w:pPr>
      <w:r w:rsidRPr="00187197">
        <w:rPr>
          <w:rFonts w:eastAsia="Calibri" w:cs="Arial"/>
          <w:color w:val="auto"/>
          <w:sz w:val="22"/>
          <w:szCs w:val="22"/>
        </w:rPr>
        <w:t>Con el tiempo, las corridas empezaron a celebrarse al interior de las ciudades, para lo cual plazas y calles se adaptaban con barreras, graderías y corrales, todo de uso efímero, principalmente en época de fiestas religiosas y carnavales. En ciertos casos se habilitaban calles aledañas a los mataderos, que además de proveer fuentes de alimentación, se convertían así en espacios festivos antes del sacrificio</w:t>
      </w:r>
      <w:r>
        <w:rPr>
          <w:rStyle w:val="Refdenotaalpie"/>
          <w:rFonts w:eastAsia="Calibri" w:cs="Arial"/>
          <w:color w:val="auto"/>
          <w:sz w:val="22"/>
          <w:szCs w:val="22"/>
        </w:rPr>
        <w:footnoteReference w:id="2"/>
      </w:r>
      <w:r w:rsidRPr="00187197">
        <w:rPr>
          <w:rFonts w:eastAsia="Calibri" w:cs="Arial"/>
          <w:color w:val="auto"/>
          <w:sz w:val="22"/>
          <w:szCs w:val="22"/>
        </w:rPr>
        <w:t>.</w:t>
      </w:r>
    </w:p>
    <w:p w:rsidR="0024610D" w:rsidRDefault="0024610D" w:rsidP="0024610D">
      <w:pPr>
        <w:shd w:val="clear" w:color="auto" w:fill="FFFFFF"/>
        <w:spacing w:line="276" w:lineRule="auto"/>
        <w:jc w:val="both"/>
        <w:rPr>
          <w:rFonts w:eastAsia="Calibri" w:cs="Arial"/>
          <w:color w:val="auto"/>
          <w:sz w:val="22"/>
          <w:szCs w:val="22"/>
        </w:rPr>
      </w:pPr>
    </w:p>
    <w:p w:rsidR="0024610D" w:rsidRDefault="0024610D" w:rsidP="0024610D">
      <w:pPr>
        <w:shd w:val="clear" w:color="auto" w:fill="FFFFFF"/>
        <w:spacing w:line="276" w:lineRule="auto"/>
        <w:jc w:val="both"/>
        <w:rPr>
          <w:rFonts w:eastAsia="Calibri" w:cs="Arial"/>
          <w:color w:val="auto"/>
          <w:sz w:val="22"/>
          <w:szCs w:val="22"/>
        </w:rPr>
      </w:pPr>
      <w:r>
        <w:rPr>
          <w:rFonts w:eastAsia="Calibri" w:cs="Arial"/>
          <w:color w:val="auto"/>
          <w:sz w:val="22"/>
          <w:szCs w:val="22"/>
        </w:rPr>
        <w:t xml:space="preserve">Ahora bien, es preciso mencionar que inicialmente la tauromaquia en otras latitudes ajenas a la Colombia y la Latinoamérica eran hechas en calles y lugares abiertos, sin tener un lugar propio para desarrollar esta actividad. </w:t>
      </w:r>
    </w:p>
    <w:p w:rsidR="0024610D" w:rsidRDefault="0024610D" w:rsidP="0024610D">
      <w:pPr>
        <w:shd w:val="clear" w:color="auto" w:fill="FFFFFF"/>
        <w:spacing w:line="276" w:lineRule="auto"/>
        <w:jc w:val="both"/>
        <w:rPr>
          <w:rFonts w:eastAsia="Calibri" w:cs="Arial"/>
          <w:color w:val="auto"/>
          <w:sz w:val="22"/>
          <w:szCs w:val="22"/>
        </w:rPr>
      </w:pPr>
    </w:p>
    <w:p w:rsidR="0024610D" w:rsidRDefault="0024610D" w:rsidP="0024610D">
      <w:pPr>
        <w:shd w:val="clear" w:color="auto" w:fill="FFFFFF"/>
        <w:spacing w:line="276" w:lineRule="auto"/>
        <w:jc w:val="both"/>
        <w:rPr>
          <w:rFonts w:eastAsia="Calibri" w:cs="Arial"/>
          <w:color w:val="auto"/>
          <w:sz w:val="22"/>
          <w:szCs w:val="22"/>
        </w:rPr>
      </w:pPr>
      <w:r>
        <w:rPr>
          <w:rFonts w:eastAsia="Calibri" w:cs="Arial"/>
          <w:color w:val="auto"/>
          <w:sz w:val="22"/>
          <w:szCs w:val="22"/>
        </w:rPr>
        <w:t>Sin embargo, c</w:t>
      </w:r>
      <w:r w:rsidRPr="001A29E6">
        <w:rPr>
          <w:rFonts w:eastAsia="Calibri" w:cs="Arial"/>
          <w:color w:val="auto"/>
          <w:sz w:val="22"/>
          <w:szCs w:val="22"/>
        </w:rPr>
        <w:t>on la llegada del siglo XX, el uso de los edificio</w:t>
      </w:r>
      <w:r>
        <w:rPr>
          <w:rFonts w:eastAsia="Calibri" w:cs="Arial"/>
          <w:color w:val="auto"/>
          <w:sz w:val="22"/>
          <w:szCs w:val="22"/>
        </w:rPr>
        <w:t>s destinados a los toros experi</w:t>
      </w:r>
      <w:r w:rsidRPr="001A29E6">
        <w:rPr>
          <w:rFonts w:eastAsia="Calibri" w:cs="Arial"/>
          <w:color w:val="auto"/>
          <w:sz w:val="22"/>
          <w:szCs w:val="22"/>
        </w:rPr>
        <w:t>mentó transformaciones. Si bien a lo largo de la historia estos lugares no sólo han albergado el espectáculo taurino sino también otras actividades culturales, deportivas y recreativas, la especificidad de su arquitectura y el cambio en las condiciones culturales de las poblaciones donde se localizan motivaron la aparición de proyectos</w:t>
      </w:r>
      <w:r>
        <w:rPr>
          <w:rFonts w:eastAsia="Calibri" w:cs="Arial"/>
          <w:color w:val="auto"/>
          <w:sz w:val="22"/>
          <w:szCs w:val="22"/>
        </w:rPr>
        <w:t xml:space="preserve"> </w:t>
      </w:r>
      <w:r w:rsidRPr="00F77758">
        <w:rPr>
          <w:rFonts w:eastAsia="Calibri" w:cs="Arial"/>
          <w:color w:val="auto"/>
          <w:sz w:val="22"/>
          <w:szCs w:val="22"/>
        </w:rPr>
        <w:t>de intervención para recibir nuevas funciones. En algunos casos, tales propuestas han sido centro de polémica por el alto valor patrimonial de las estructuras y el riesgo que implica su paso para fines diametralmente opuestos, pues sus características formales, históricas o simbólicas pueden verse en riesgo</w:t>
      </w:r>
      <w:r>
        <w:rPr>
          <w:rStyle w:val="Refdenotaalpie"/>
          <w:rFonts w:eastAsia="Calibri" w:cs="Arial"/>
          <w:color w:val="auto"/>
          <w:sz w:val="22"/>
          <w:szCs w:val="22"/>
        </w:rPr>
        <w:footnoteReference w:id="3"/>
      </w:r>
      <w:r w:rsidRPr="00F77758">
        <w:rPr>
          <w:rFonts w:eastAsia="Calibri" w:cs="Arial"/>
          <w:color w:val="auto"/>
          <w:sz w:val="22"/>
          <w:szCs w:val="22"/>
        </w:rPr>
        <w:t>.</w:t>
      </w:r>
      <w:r w:rsidRPr="001A29E6">
        <w:rPr>
          <w:rFonts w:eastAsia="Calibri" w:cs="Arial"/>
          <w:color w:val="auto"/>
          <w:sz w:val="22"/>
          <w:szCs w:val="22"/>
        </w:rPr>
        <w:t xml:space="preserve"> </w:t>
      </w:r>
    </w:p>
    <w:p w:rsidR="0024610D" w:rsidRDefault="0024610D" w:rsidP="0024610D">
      <w:pPr>
        <w:shd w:val="clear" w:color="auto" w:fill="FFFFFF"/>
        <w:spacing w:line="276" w:lineRule="auto"/>
        <w:jc w:val="both"/>
        <w:rPr>
          <w:rFonts w:eastAsia="Calibri" w:cs="Arial"/>
          <w:color w:val="auto"/>
          <w:sz w:val="22"/>
          <w:szCs w:val="22"/>
        </w:rPr>
      </w:pPr>
    </w:p>
    <w:p w:rsidR="0024610D" w:rsidRPr="00F77758" w:rsidRDefault="0024610D" w:rsidP="0024610D">
      <w:pPr>
        <w:pStyle w:val="Prrafodelista"/>
        <w:numPr>
          <w:ilvl w:val="0"/>
          <w:numId w:val="5"/>
        </w:numPr>
        <w:shd w:val="clear" w:color="auto" w:fill="FFFFFF"/>
        <w:spacing w:line="276" w:lineRule="auto"/>
        <w:jc w:val="both"/>
        <w:rPr>
          <w:rFonts w:eastAsia="Calibri" w:cs="Arial"/>
          <w:b/>
          <w:color w:val="auto"/>
          <w:sz w:val="22"/>
          <w:szCs w:val="22"/>
        </w:rPr>
      </w:pPr>
      <w:r w:rsidRPr="00F77758">
        <w:rPr>
          <w:rFonts w:eastAsia="Calibri" w:cs="Arial"/>
          <w:b/>
          <w:color w:val="auto"/>
          <w:sz w:val="22"/>
          <w:szCs w:val="22"/>
        </w:rPr>
        <w:t xml:space="preserve">Legalidad de las corridas de toros en Colombia </w:t>
      </w:r>
    </w:p>
    <w:p w:rsidR="0024610D" w:rsidRDefault="0024610D" w:rsidP="0024610D">
      <w:pPr>
        <w:shd w:val="clear" w:color="auto" w:fill="FFFFFF"/>
        <w:spacing w:line="276" w:lineRule="auto"/>
        <w:jc w:val="both"/>
        <w:rPr>
          <w:rFonts w:eastAsia="Calibri" w:cs="Arial"/>
          <w:color w:val="auto"/>
          <w:sz w:val="22"/>
          <w:szCs w:val="22"/>
        </w:rPr>
      </w:pPr>
    </w:p>
    <w:p w:rsidR="0024610D" w:rsidRDefault="0024610D" w:rsidP="0024610D">
      <w:pPr>
        <w:shd w:val="clear" w:color="auto" w:fill="FFFFFF"/>
        <w:spacing w:line="276" w:lineRule="auto"/>
        <w:jc w:val="both"/>
        <w:rPr>
          <w:rFonts w:eastAsia="Calibri" w:cs="Arial"/>
          <w:color w:val="auto"/>
          <w:sz w:val="22"/>
          <w:szCs w:val="22"/>
        </w:rPr>
      </w:pPr>
      <w:r>
        <w:rPr>
          <w:rFonts w:eastAsia="Calibri" w:cs="Arial"/>
          <w:color w:val="auto"/>
          <w:sz w:val="22"/>
          <w:szCs w:val="22"/>
        </w:rPr>
        <w:t xml:space="preserve">Expuesto lo expresado en líneas anteriores es pertinente aludir sobre la legalidad de la tauromaquia en Colombia, haciendo la claridad que desde hace varios años esto es un tema altamente controversial por encontrarse algunos derechos en puja. </w:t>
      </w:r>
    </w:p>
    <w:p w:rsidR="0024610D" w:rsidRDefault="0024610D" w:rsidP="0024610D">
      <w:pPr>
        <w:shd w:val="clear" w:color="auto" w:fill="FFFFFF"/>
        <w:spacing w:line="276" w:lineRule="auto"/>
        <w:jc w:val="both"/>
        <w:rPr>
          <w:rFonts w:eastAsia="Calibri" w:cs="Arial"/>
          <w:color w:val="auto"/>
          <w:sz w:val="22"/>
          <w:szCs w:val="22"/>
        </w:rPr>
      </w:pPr>
    </w:p>
    <w:p w:rsidR="0024610D" w:rsidRDefault="0024610D" w:rsidP="0024610D">
      <w:pPr>
        <w:shd w:val="clear" w:color="auto" w:fill="FFFFFF"/>
        <w:spacing w:line="276" w:lineRule="auto"/>
        <w:jc w:val="both"/>
        <w:rPr>
          <w:rFonts w:eastAsia="Calibri" w:cs="Arial"/>
          <w:color w:val="auto"/>
          <w:sz w:val="22"/>
          <w:szCs w:val="22"/>
        </w:rPr>
      </w:pPr>
      <w:r w:rsidRPr="00F77758">
        <w:rPr>
          <w:rFonts w:eastAsia="Calibri" w:cs="Arial"/>
          <w:color w:val="auto"/>
          <w:sz w:val="22"/>
          <w:szCs w:val="22"/>
        </w:rPr>
        <w:t xml:space="preserve">Pese a lo consagrado recientemente en la </w:t>
      </w:r>
      <w:r w:rsidRPr="00F77758">
        <w:rPr>
          <w:rFonts w:eastAsia="Calibri" w:cs="Arial"/>
          <w:b/>
          <w:color w:val="auto"/>
          <w:sz w:val="22"/>
          <w:szCs w:val="22"/>
        </w:rPr>
        <w:t>Ley 2835 de 2024</w:t>
      </w:r>
      <w:r>
        <w:rPr>
          <w:rFonts w:eastAsia="Calibri" w:cs="Arial"/>
          <w:b/>
          <w:color w:val="auto"/>
          <w:sz w:val="22"/>
          <w:szCs w:val="22"/>
        </w:rPr>
        <w:t>,</w:t>
      </w:r>
      <w:r>
        <w:rPr>
          <w:rFonts w:eastAsia="Calibri" w:cs="Arial"/>
          <w:color w:val="auto"/>
          <w:sz w:val="22"/>
          <w:szCs w:val="22"/>
        </w:rPr>
        <w:t xml:space="preserve"> e</w:t>
      </w:r>
      <w:r w:rsidRPr="00F77758">
        <w:rPr>
          <w:rFonts w:eastAsia="Calibri" w:cs="Arial"/>
          <w:color w:val="auto"/>
          <w:sz w:val="22"/>
          <w:szCs w:val="22"/>
        </w:rPr>
        <w:t>n Colombia</w:t>
      </w:r>
      <w:r>
        <w:rPr>
          <w:rFonts w:eastAsia="Calibri" w:cs="Arial"/>
          <w:color w:val="auto"/>
          <w:sz w:val="22"/>
          <w:szCs w:val="22"/>
        </w:rPr>
        <w:t xml:space="preserve"> aún no está prohibido en su totalidad las corridas de toros. Hoy en día pese a la normatividad originada e</w:t>
      </w:r>
      <w:r w:rsidRPr="00F77758">
        <w:rPr>
          <w:rFonts w:eastAsia="Calibri" w:cs="Arial"/>
          <w:color w:val="auto"/>
          <w:sz w:val="22"/>
          <w:szCs w:val="22"/>
        </w:rPr>
        <w:t>s permitida la celebración de actividades taurinas, puesto que han sido vistas como expresiones culturales que deben gozar del amparo constitucional; sin embargo, estas actividades que necesitan la participación de animales han entrado en contraposición con otro principio fundamental que busca la protección del medio ambiente, del cual los animales hacen parte. Ante esto, se deduciría que también deberían ser objeto de especial protección</w:t>
      </w:r>
      <w:r>
        <w:rPr>
          <w:rStyle w:val="Refdenotaalpie"/>
          <w:rFonts w:eastAsia="Calibri" w:cs="Arial"/>
          <w:color w:val="auto"/>
          <w:sz w:val="22"/>
          <w:szCs w:val="22"/>
        </w:rPr>
        <w:footnoteReference w:id="4"/>
      </w:r>
      <w:r w:rsidRPr="00F77758">
        <w:rPr>
          <w:rFonts w:eastAsia="Calibri" w:cs="Arial"/>
          <w:color w:val="auto"/>
          <w:sz w:val="22"/>
          <w:szCs w:val="22"/>
        </w:rPr>
        <w:t>.</w:t>
      </w:r>
    </w:p>
    <w:p w:rsidR="0024610D" w:rsidRDefault="0024610D" w:rsidP="0024610D">
      <w:pPr>
        <w:shd w:val="clear" w:color="auto" w:fill="FFFFFF"/>
        <w:spacing w:line="276" w:lineRule="auto"/>
        <w:jc w:val="both"/>
        <w:rPr>
          <w:rFonts w:eastAsia="Calibri" w:cs="Arial"/>
          <w:color w:val="auto"/>
          <w:sz w:val="22"/>
          <w:szCs w:val="22"/>
        </w:rPr>
      </w:pPr>
    </w:p>
    <w:p w:rsidR="0024610D" w:rsidRDefault="0024610D" w:rsidP="0024610D">
      <w:pPr>
        <w:shd w:val="clear" w:color="auto" w:fill="FFFFFF"/>
        <w:spacing w:line="276" w:lineRule="auto"/>
        <w:jc w:val="both"/>
        <w:rPr>
          <w:rFonts w:eastAsia="Calibri" w:cs="Arial"/>
          <w:color w:val="auto"/>
          <w:sz w:val="22"/>
          <w:szCs w:val="22"/>
        </w:rPr>
      </w:pPr>
      <w:r>
        <w:rPr>
          <w:rFonts w:eastAsia="Calibri" w:cs="Arial"/>
          <w:color w:val="auto"/>
          <w:sz w:val="22"/>
          <w:szCs w:val="22"/>
        </w:rPr>
        <w:t xml:space="preserve">Para dar mayor contexto el artículo 1,2 y 3 de la Ley indica que:  </w:t>
      </w:r>
    </w:p>
    <w:p w:rsidR="0024610D" w:rsidRDefault="0024610D" w:rsidP="0024610D">
      <w:pPr>
        <w:shd w:val="clear" w:color="auto" w:fill="FFFFFF"/>
        <w:spacing w:line="276" w:lineRule="auto"/>
        <w:jc w:val="both"/>
        <w:rPr>
          <w:rFonts w:eastAsia="Calibri" w:cs="Arial"/>
          <w:color w:val="auto"/>
          <w:sz w:val="22"/>
          <w:szCs w:val="22"/>
        </w:rPr>
      </w:pPr>
    </w:p>
    <w:p w:rsidR="0024610D" w:rsidRPr="00F77758" w:rsidRDefault="0024610D" w:rsidP="0024610D">
      <w:pPr>
        <w:shd w:val="clear" w:color="auto" w:fill="FFFFFF"/>
        <w:ind w:left="851" w:right="1469"/>
        <w:jc w:val="both"/>
        <w:rPr>
          <w:rFonts w:eastAsia="Calibri" w:cs="Arial"/>
          <w:i/>
          <w:color w:val="auto"/>
          <w:sz w:val="22"/>
          <w:szCs w:val="22"/>
        </w:rPr>
      </w:pPr>
      <w:r w:rsidRPr="00F77758">
        <w:rPr>
          <w:rFonts w:eastAsia="Calibri" w:cs="Arial"/>
          <w:b/>
          <w:i/>
          <w:color w:val="auto"/>
          <w:sz w:val="22"/>
          <w:szCs w:val="22"/>
        </w:rPr>
        <w:t>Artículo 1. Objeto.</w:t>
      </w:r>
      <w:r w:rsidRPr="00F77758">
        <w:rPr>
          <w:rFonts w:eastAsia="Calibri" w:cs="Arial"/>
          <w:i/>
          <w:color w:val="auto"/>
          <w:sz w:val="22"/>
          <w:szCs w:val="22"/>
        </w:rPr>
        <w:t xml:space="preserve"> La presente ley tiene por objeto aportar en una transformación cultural que se fundamente en el reconocimiento y respeto por la vida animal, y que contribuya al avance de la cultura de la paz, mediante la prohibición de las corridas de toros, rejoneo, novilladas, becerradas y tientas, así como de los procedimientos utilizados en estos espectáculos, que socavan la integridad de formas de vida no humana</w:t>
      </w:r>
    </w:p>
    <w:p w:rsidR="0024610D" w:rsidRPr="00F77758" w:rsidRDefault="0024610D" w:rsidP="0024610D">
      <w:pPr>
        <w:shd w:val="clear" w:color="auto" w:fill="FFFFFF"/>
        <w:ind w:left="851" w:right="1469"/>
        <w:jc w:val="both"/>
        <w:rPr>
          <w:rFonts w:eastAsia="Calibri" w:cs="Arial"/>
          <w:i/>
          <w:color w:val="auto"/>
          <w:sz w:val="22"/>
          <w:szCs w:val="22"/>
        </w:rPr>
      </w:pPr>
      <w:r w:rsidRPr="00F77758">
        <w:rPr>
          <w:rFonts w:eastAsia="Calibri" w:cs="Arial"/>
          <w:i/>
          <w:color w:val="auto"/>
          <w:sz w:val="22"/>
          <w:szCs w:val="22"/>
        </w:rPr>
        <w:t> </w:t>
      </w:r>
    </w:p>
    <w:p w:rsidR="0024610D" w:rsidRPr="00F77758" w:rsidRDefault="0024610D" w:rsidP="0024610D">
      <w:pPr>
        <w:shd w:val="clear" w:color="auto" w:fill="FFFFFF"/>
        <w:ind w:left="851" w:right="1469"/>
        <w:jc w:val="both"/>
        <w:rPr>
          <w:rFonts w:eastAsia="Calibri" w:cs="Arial"/>
          <w:i/>
          <w:color w:val="auto"/>
          <w:sz w:val="22"/>
          <w:szCs w:val="22"/>
        </w:rPr>
      </w:pPr>
      <w:r w:rsidRPr="00F77758">
        <w:rPr>
          <w:rFonts w:eastAsia="Calibri" w:cs="Arial"/>
          <w:b/>
          <w:i/>
          <w:color w:val="auto"/>
          <w:sz w:val="22"/>
          <w:szCs w:val="22"/>
        </w:rPr>
        <w:t>Artículo 2. Ámbito de aplicación.</w:t>
      </w:r>
      <w:r w:rsidRPr="00F77758">
        <w:rPr>
          <w:rFonts w:eastAsia="Calibri" w:cs="Arial"/>
          <w:i/>
          <w:color w:val="auto"/>
          <w:sz w:val="22"/>
          <w:szCs w:val="22"/>
        </w:rPr>
        <w:t xml:space="preserve"> Las disposiciones contenidas en la presente ley serán aplicables en todo el territorio nacional.</w:t>
      </w:r>
    </w:p>
    <w:p w:rsidR="0024610D" w:rsidRPr="00F77758" w:rsidRDefault="0024610D" w:rsidP="0024610D">
      <w:pPr>
        <w:shd w:val="clear" w:color="auto" w:fill="FFFFFF"/>
        <w:ind w:left="851" w:right="1469"/>
        <w:jc w:val="both"/>
        <w:rPr>
          <w:rFonts w:eastAsia="Calibri" w:cs="Arial"/>
          <w:i/>
          <w:color w:val="auto"/>
          <w:sz w:val="22"/>
          <w:szCs w:val="22"/>
        </w:rPr>
      </w:pPr>
      <w:r w:rsidRPr="00F77758">
        <w:rPr>
          <w:rFonts w:eastAsia="Calibri" w:cs="Arial"/>
          <w:i/>
          <w:color w:val="auto"/>
          <w:sz w:val="22"/>
          <w:szCs w:val="22"/>
        </w:rPr>
        <w:br/>
      </w:r>
    </w:p>
    <w:p w:rsidR="0024610D" w:rsidRDefault="0024610D" w:rsidP="0024610D">
      <w:pPr>
        <w:shd w:val="clear" w:color="auto" w:fill="FFFFFF"/>
        <w:ind w:left="851" w:right="1469"/>
        <w:jc w:val="both"/>
        <w:rPr>
          <w:rFonts w:eastAsia="Calibri" w:cs="Arial"/>
          <w:color w:val="auto"/>
          <w:sz w:val="22"/>
          <w:szCs w:val="22"/>
        </w:rPr>
      </w:pPr>
      <w:r w:rsidRPr="00F77758">
        <w:rPr>
          <w:rFonts w:eastAsia="Calibri" w:cs="Arial"/>
          <w:b/>
          <w:i/>
          <w:color w:val="auto"/>
          <w:sz w:val="22"/>
          <w:szCs w:val="22"/>
        </w:rPr>
        <w:t>Artículo 3. Prohibición.</w:t>
      </w:r>
      <w:r w:rsidRPr="00F77758">
        <w:rPr>
          <w:rFonts w:eastAsia="Calibri" w:cs="Arial"/>
          <w:i/>
          <w:color w:val="auto"/>
          <w:sz w:val="22"/>
          <w:szCs w:val="22"/>
        </w:rPr>
        <w:t xml:space="preserve"> </w:t>
      </w:r>
      <w:r w:rsidRPr="00F77758">
        <w:rPr>
          <w:rFonts w:eastAsia="Calibri" w:cs="Arial"/>
          <w:b/>
          <w:i/>
          <w:color w:val="auto"/>
          <w:sz w:val="22"/>
          <w:szCs w:val="22"/>
          <w:u w:val="single"/>
        </w:rPr>
        <w:t>Transcurridos tres años a partir de la entrada en vigencia de la presente ley, queda prohibido en todo el territorio nacional el desarrollo de corridas de toros, rejoneo, novilladas, becerradas y tientas.</w:t>
      </w:r>
      <w:r>
        <w:rPr>
          <w:rFonts w:eastAsia="Calibri" w:cs="Arial"/>
          <w:b/>
          <w:i/>
          <w:color w:val="auto"/>
          <w:sz w:val="22"/>
          <w:szCs w:val="22"/>
          <w:u w:val="single"/>
        </w:rPr>
        <w:t xml:space="preserve"> </w:t>
      </w:r>
      <w:r w:rsidRPr="009063B0">
        <w:rPr>
          <w:rFonts w:eastAsia="Calibri" w:cs="Arial"/>
          <w:color w:val="auto"/>
          <w:sz w:val="22"/>
          <w:szCs w:val="22"/>
        </w:rPr>
        <w:t>(Negrilla</w:t>
      </w:r>
      <w:r>
        <w:rPr>
          <w:rFonts w:eastAsia="Calibri" w:cs="Arial"/>
          <w:color w:val="auto"/>
          <w:sz w:val="22"/>
          <w:szCs w:val="22"/>
        </w:rPr>
        <w:t xml:space="preserve"> y subrayado fuera del texto). </w:t>
      </w:r>
    </w:p>
    <w:p w:rsidR="0024610D" w:rsidRDefault="0024610D" w:rsidP="0024610D">
      <w:pPr>
        <w:shd w:val="clear" w:color="auto" w:fill="FFFFFF"/>
        <w:ind w:right="1469"/>
        <w:jc w:val="both"/>
        <w:rPr>
          <w:rFonts w:eastAsia="Calibri" w:cs="Arial"/>
          <w:color w:val="auto"/>
          <w:sz w:val="22"/>
          <w:szCs w:val="22"/>
        </w:rPr>
      </w:pPr>
    </w:p>
    <w:p w:rsidR="0024610D" w:rsidRDefault="0024610D" w:rsidP="0024610D">
      <w:pPr>
        <w:shd w:val="clear" w:color="auto" w:fill="FFFFFF"/>
        <w:ind w:right="51"/>
        <w:jc w:val="both"/>
        <w:rPr>
          <w:rFonts w:eastAsia="Calibri" w:cs="Arial"/>
          <w:color w:val="auto"/>
          <w:sz w:val="22"/>
          <w:szCs w:val="22"/>
        </w:rPr>
      </w:pPr>
      <w:r>
        <w:rPr>
          <w:rFonts w:eastAsia="Calibri" w:cs="Arial"/>
          <w:color w:val="auto"/>
          <w:sz w:val="22"/>
          <w:szCs w:val="22"/>
        </w:rPr>
        <w:t xml:space="preserve">Ahora bien, antes de llegar a esa Ley hubo distinta jurisprudencia atinente al tema que daba unas pautas significativas a saber: </w:t>
      </w:r>
    </w:p>
    <w:p w:rsidR="0024610D" w:rsidRDefault="0024610D" w:rsidP="0024610D">
      <w:pPr>
        <w:shd w:val="clear" w:color="auto" w:fill="FFFFFF"/>
        <w:ind w:right="51"/>
        <w:jc w:val="both"/>
        <w:rPr>
          <w:rFonts w:eastAsia="Calibri" w:cs="Arial"/>
          <w:color w:val="auto"/>
          <w:sz w:val="22"/>
          <w:szCs w:val="22"/>
        </w:rPr>
      </w:pPr>
    </w:p>
    <w:p w:rsidR="0024610D" w:rsidRDefault="0024610D" w:rsidP="0024610D">
      <w:pPr>
        <w:shd w:val="clear" w:color="auto" w:fill="FFFFFF"/>
        <w:ind w:right="51"/>
        <w:jc w:val="both"/>
        <w:rPr>
          <w:rFonts w:eastAsia="Calibri" w:cs="Arial"/>
          <w:color w:val="auto"/>
          <w:sz w:val="22"/>
          <w:szCs w:val="22"/>
        </w:rPr>
      </w:pPr>
    </w:p>
    <w:p w:rsidR="0024610D" w:rsidRPr="00CE4D7D" w:rsidRDefault="00077991" w:rsidP="0024610D">
      <w:pPr>
        <w:pStyle w:val="Prrafodelista"/>
        <w:numPr>
          <w:ilvl w:val="1"/>
          <w:numId w:val="1"/>
        </w:numPr>
        <w:shd w:val="clear" w:color="auto" w:fill="FFFFFF"/>
        <w:spacing w:line="276" w:lineRule="auto"/>
        <w:ind w:right="51"/>
        <w:jc w:val="both"/>
        <w:rPr>
          <w:rFonts w:eastAsia="Calibri" w:cs="Arial"/>
          <w:b/>
          <w:color w:val="auto"/>
          <w:sz w:val="22"/>
          <w:szCs w:val="22"/>
        </w:rPr>
      </w:pPr>
      <w:hyperlink r:id="rId11" w:tgtFrame="_blank" w:history="1">
        <w:r w:rsidR="0024610D" w:rsidRPr="00CE4D7D">
          <w:rPr>
            <w:rFonts w:eastAsia="Calibri" w:cs="Arial"/>
            <w:b/>
            <w:color w:val="auto"/>
            <w:sz w:val="22"/>
            <w:szCs w:val="22"/>
          </w:rPr>
          <w:t>Sentencia 889 de 2012 Corte Constitucional de Colombia</w:t>
        </w:r>
      </w:hyperlink>
    </w:p>
    <w:p w:rsidR="0024610D" w:rsidRDefault="0024610D" w:rsidP="0024610D">
      <w:pPr>
        <w:shd w:val="clear" w:color="auto" w:fill="FFFFFF"/>
        <w:spacing w:line="276" w:lineRule="auto"/>
        <w:ind w:right="51"/>
        <w:jc w:val="both"/>
        <w:rPr>
          <w:rFonts w:eastAsia="Calibri" w:cs="Arial"/>
          <w:color w:val="auto"/>
          <w:sz w:val="22"/>
          <w:szCs w:val="22"/>
        </w:rPr>
      </w:pPr>
    </w:p>
    <w:p w:rsidR="0024610D" w:rsidRPr="00CE4D7D" w:rsidRDefault="0024610D" w:rsidP="0024610D">
      <w:pPr>
        <w:shd w:val="clear" w:color="auto" w:fill="FFFFFF"/>
        <w:spacing w:line="276" w:lineRule="auto"/>
        <w:ind w:right="51"/>
        <w:jc w:val="both"/>
        <w:rPr>
          <w:rFonts w:eastAsia="Calibri" w:cs="Arial"/>
          <w:i/>
          <w:color w:val="auto"/>
          <w:sz w:val="22"/>
          <w:szCs w:val="22"/>
        </w:rPr>
      </w:pPr>
      <w:r w:rsidRPr="00CE4D7D">
        <w:rPr>
          <w:rFonts w:eastAsia="Calibri" w:cs="Arial"/>
          <w:i/>
          <w:color w:val="auto"/>
          <w:sz w:val="22"/>
          <w:szCs w:val="22"/>
        </w:rPr>
        <w:t>“El legislador ha concluido que la actividad taurina es una manifestación cultural que, por ese carácter, no es objeto de actual prohibición general, decisión legislativa avalada por esta Corte. No obstante, la jurisprudencia constitucional también ha concluido que la lidia de toros es, sin lugar a dudas, una actividad que se basa en el maltrato animal, lo que entra en contradicción con el mandato de bienestar animal que contiene la Constitución, en sus preceptos relativos a la protección del medio ambiente y, entre ella, la fauna. Por ese motivo, la jurisprudencia de la Corte contenida en la sentencia C-666/10 ha ponderado, de un lado, el reconocimiento cultural aludido y, del otro, la necesidad de satisfacer el mandato de bienestar animal en el ámbito de las corridas de toros. Para ello ha concluido que la excepción del reproche jurídico al maltrato infringido a los toros de lidia, depende del cumplimiento de estrictos requisitos, referidos a (i) el arraigo social de la práctica taurina en determinados y precisos sectores del territorio nacional, razón por la cual la validez de la práctica también depende que se realicen en una localización particular y específica, en donde se compruebe dicho arraigo; (ii) la celebración del espectáculo taurino en una oportunidad específica, propia de esa tradición identificable; y (iii) el carácter excepcional de la actividad taurina, que impide que se extienda a otras zonas diferentes a las que actualmente cumple con los criterios de arraigo y localización. Además, ese mismo precedente señaló que la contradicción entre la práctica taurina y el mandato constitucional de bienestar animal, obliga a que si bien el Estado reconoce esa actividad como cultural, en ningún caso podría adelantar actividades que la promovieran, en especial la destinación de recursos públicos para la financiación de las corridas de toros y de los escenarios dedicados exclusivamente a esa actividad, pues ello significaría afectar desproporcionadamente el mencionado mandato constitucional. En contrario, la previsión superior del bienestar animal obliga a que el Estado pueda prever medidas que desincentiven esas prácticas. Incluso, también resultaría compatible con la Carta Política que el legislativo, titular del poder de policía, optara por prohibir, de manera general, la actividad taurina y todos aquellos espectáculos que se basan en el maltrato a los animales.</w:t>
      </w:r>
      <w:r>
        <w:rPr>
          <w:rFonts w:eastAsia="Calibri" w:cs="Arial"/>
          <w:i/>
          <w:color w:val="auto"/>
          <w:sz w:val="22"/>
          <w:szCs w:val="22"/>
        </w:rPr>
        <w:t>”</w:t>
      </w:r>
      <w:r w:rsidRPr="00CE4D7D">
        <w:rPr>
          <w:rFonts w:eastAsia="Calibri" w:cs="Arial"/>
          <w:i/>
          <w:color w:val="auto"/>
          <w:sz w:val="22"/>
          <w:szCs w:val="22"/>
        </w:rPr>
        <w:t xml:space="preserve">   </w:t>
      </w:r>
    </w:p>
    <w:p w:rsidR="0024610D" w:rsidRDefault="0024610D" w:rsidP="0024610D">
      <w:pPr>
        <w:shd w:val="clear" w:color="auto" w:fill="FFFFFF"/>
        <w:spacing w:line="276" w:lineRule="auto"/>
        <w:jc w:val="both"/>
        <w:rPr>
          <w:rFonts w:eastAsia="Calibri" w:cs="Arial"/>
          <w:color w:val="auto"/>
          <w:sz w:val="22"/>
          <w:szCs w:val="22"/>
        </w:rPr>
      </w:pPr>
    </w:p>
    <w:p w:rsidR="0024610D" w:rsidRPr="00CE4D7D" w:rsidRDefault="00077991" w:rsidP="0024610D">
      <w:pPr>
        <w:pStyle w:val="Prrafodelista"/>
        <w:numPr>
          <w:ilvl w:val="1"/>
          <w:numId w:val="1"/>
        </w:numPr>
        <w:shd w:val="clear" w:color="auto" w:fill="FFFFFF"/>
        <w:spacing w:line="276" w:lineRule="auto"/>
        <w:jc w:val="both"/>
        <w:rPr>
          <w:rFonts w:eastAsia="Calibri" w:cs="Arial"/>
          <w:b/>
          <w:color w:val="auto"/>
          <w:sz w:val="22"/>
          <w:szCs w:val="22"/>
        </w:rPr>
      </w:pPr>
      <w:hyperlink r:id="rId12" w:tgtFrame="_blank" w:history="1">
        <w:r w:rsidR="0024610D" w:rsidRPr="00CE4D7D">
          <w:rPr>
            <w:rStyle w:val="Hipervnculo"/>
            <w:rFonts w:cs="Arial"/>
            <w:b/>
            <w:color w:val="auto"/>
            <w:sz w:val="22"/>
            <w:szCs w:val="22"/>
            <w:shd w:val="clear" w:color="auto" w:fill="FFFFFF"/>
          </w:rPr>
          <w:t>Auto 25 de 2015 Corte Constitucional de Colombia</w:t>
        </w:r>
      </w:hyperlink>
    </w:p>
    <w:p w:rsidR="0024610D" w:rsidRDefault="0024610D" w:rsidP="0024610D">
      <w:pPr>
        <w:shd w:val="clear" w:color="auto" w:fill="FFFFFF"/>
        <w:spacing w:line="276" w:lineRule="auto"/>
        <w:jc w:val="both"/>
        <w:rPr>
          <w:rFonts w:eastAsia="Calibri" w:cs="Arial"/>
          <w:color w:val="auto"/>
          <w:sz w:val="22"/>
          <w:szCs w:val="22"/>
        </w:rPr>
      </w:pPr>
    </w:p>
    <w:p w:rsidR="0024610D" w:rsidRDefault="0024610D" w:rsidP="0024610D">
      <w:pPr>
        <w:shd w:val="clear" w:color="auto" w:fill="FFFFFF"/>
        <w:spacing w:line="276" w:lineRule="auto"/>
        <w:jc w:val="both"/>
        <w:rPr>
          <w:rFonts w:eastAsia="Calibri" w:cs="Arial"/>
          <w:i/>
          <w:color w:val="auto"/>
          <w:sz w:val="22"/>
          <w:szCs w:val="22"/>
        </w:rPr>
      </w:pPr>
      <w:r w:rsidRPr="00CE4D7D">
        <w:rPr>
          <w:rFonts w:eastAsia="Calibri" w:cs="Arial"/>
          <w:i/>
          <w:color w:val="auto"/>
          <w:sz w:val="22"/>
          <w:szCs w:val="22"/>
        </w:rPr>
        <w:t>La Corte reitera lo expresado en la sentencia T-296 de 2013, en el sentido de no existir una decisión de censura en las autoridades distritales que adoptaron las decisiones administrativas allí impugnadas, lesivas del derecho de libertad en la expresión artística; en efecto, en sus impugnaciones invocaron la sentencia C-666 de 2010 como fundamento de la competencia desplegada, tanto en el proceso de tutela como en la solicitud de nulidad. (ii) Así mismo reitera que en nuestro ordenamiento interno, el artículo 4° de la Ley 397 de 1997 es categórico en disponer que: "En ningún caso el Estado ejercerá censura sobre la forma y el contenido ideológico y artístico de las realizaciones y proyectos culturales", partiendo de lo previsto en los artículos 20 y 71 Superiores, que reconocen la libertad de expresión en todas y cada una de las actividades del quehacer humano, incluida la artística, y que impide la censura previa sobre las mismas. (iii) Finalmente, la Corte recuerda también que el Estado reconoce la igualdad y dignidad de todas las expresiones culturales, lo que nos ubica en un ordenamiento jurídico de libertades y derechos, no en un sistema político de simple mayoría que persigue la proscripción de las culturas diversas o disidentes. Así, por más escandalosas, anómalas, inferiores o imperfectas que parezcan a sectores influyentes de la población o del poder ciertas expresiones estéticas y culturales, es el conjunto de tales manifestaciones del arte y la cultura, todas en pie de igualdad, lo que permite construir una sociedad libre, incluyente, pluralista y civilizada, como lo imaginó el Constituyente de 1991.</w:t>
      </w:r>
    </w:p>
    <w:p w:rsidR="0024610D" w:rsidRDefault="0024610D" w:rsidP="0024610D">
      <w:pPr>
        <w:shd w:val="clear" w:color="auto" w:fill="FFFFFF"/>
        <w:spacing w:line="276" w:lineRule="auto"/>
        <w:jc w:val="both"/>
        <w:rPr>
          <w:rFonts w:eastAsia="Calibri" w:cs="Arial"/>
          <w:i/>
          <w:color w:val="auto"/>
          <w:sz w:val="22"/>
          <w:szCs w:val="22"/>
        </w:rPr>
      </w:pPr>
    </w:p>
    <w:p w:rsidR="0024610D" w:rsidRPr="006B2F1C" w:rsidRDefault="0024610D" w:rsidP="0024610D">
      <w:pPr>
        <w:pStyle w:val="Prrafodelista"/>
        <w:numPr>
          <w:ilvl w:val="0"/>
          <w:numId w:val="5"/>
        </w:numPr>
        <w:shd w:val="clear" w:color="auto" w:fill="FFFFFF"/>
        <w:spacing w:line="276" w:lineRule="auto"/>
        <w:jc w:val="both"/>
        <w:rPr>
          <w:rFonts w:eastAsia="Calibri" w:cs="Arial"/>
          <w:b/>
          <w:color w:val="auto"/>
          <w:sz w:val="22"/>
          <w:szCs w:val="22"/>
        </w:rPr>
      </w:pPr>
      <w:r w:rsidRPr="006B2F1C">
        <w:rPr>
          <w:rFonts w:eastAsia="Calibri" w:cs="Arial"/>
          <w:b/>
          <w:color w:val="auto"/>
          <w:sz w:val="22"/>
          <w:szCs w:val="22"/>
        </w:rPr>
        <w:t>Sobre el articulado propuesto</w:t>
      </w:r>
    </w:p>
    <w:p w:rsidR="0024610D" w:rsidRDefault="0024610D" w:rsidP="0024610D">
      <w:pPr>
        <w:shd w:val="clear" w:color="auto" w:fill="FFFFFF"/>
        <w:spacing w:line="276" w:lineRule="auto"/>
        <w:jc w:val="both"/>
        <w:rPr>
          <w:rFonts w:eastAsia="Calibri" w:cs="Arial"/>
          <w:i/>
          <w:color w:val="auto"/>
          <w:sz w:val="22"/>
          <w:szCs w:val="22"/>
        </w:rPr>
      </w:pPr>
    </w:p>
    <w:p w:rsidR="0024610D" w:rsidRPr="006B2F1C" w:rsidRDefault="0024610D" w:rsidP="0024610D">
      <w:pPr>
        <w:spacing w:line="276" w:lineRule="auto"/>
        <w:jc w:val="both"/>
        <w:rPr>
          <w:rFonts w:cs="Arial"/>
          <w:color w:val="auto"/>
          <w:sz w:val="22"/>
          <w:szCs w:val="22"/>
        </w:rPr>
      </w:pPr>
      <w:r w:rsidRPr="006B2F1C">
        <w:rPr>
          <w:rFonts w:cs="Arial"/>
          <w:color w:val="auto"/>
          <w:sz w:val="22"/>
          <w:szCs w:val="22"/>
        </w:rPr>
        <w:t>(Se tiene conforme al artículo 4 de la Ley 2385 de 2024 un término de 3 años para la implementación de estos programas. Adicionalmente debe ser un trabajo coordinado con el Gobierno Nacional y depende de la creación y operación de una Comisión Interinstitucional liderada por el Ministerio del Trabajo y conformada por los Ministerios del Interior, Agricultura y Desarrollo Rural, así como del Ministerio de las Culturas, las Artes y los Saberes, el Ministerio de Comercio, Industria y Turismo y Ambiente y Desarrollo Sostenible, el Servicio Nacional de Aprendizaje SENA, y las asociaciones de toreros o cualquier gremio u organización del sector, a cargo de definir los programas requeridos para la reconversión económica y laboral de estas personas).</w:t>
      </w:r>
    </w:p>
    <w:p w:rsidR="0024610D" w:rsidRPr="006B2F1C" w:rsidRDefault="0024610D" w:rsidP="0024610D">
      <w:pPr>
        <w:spacing w:line="276" w:lineRule="auto"/>
        <w:jc w:val="both"/>
        <w:rPr>
          <w:rFonts w:cs="Arial"/>
          <w:color w:val="auto"/>
          <w:sz w:val="22"/>
          <w:szCs w:val="22"/>
        </w:rPr>
      </w:pPr>
    </w:p>
    <w:p w:rsidR="0024610D" w:rsidRPr="006B2F1C" w:rsidRDefault="0024610D" w:rsidP="0024610D">
      <w:pPr>
        <w:spacing w:line="276" w:lineRule="auto"/>
        <w:jc w:val="both"/>
        <w:rPr>
          <w:rFonts w:cs="Arial"/>
          <w:color w:val="auto"/>
          <w:sz w:val="22"/>
          <w:szCs w:val="22"/>
        </w:rPr>
      </w:pPr>
      <w:r w:rsidRPr="006B2F1C">
        <w:rPr>
          <w:rFonts w:cs="Arial"/>
          <w:color w:val="auto"/>
          <w:sz w:val="22"/>
          <w:szCs w:val="22"/>
        </w:rPr>
        <w:t xml:space="preserve">(Se tenía conforme al artículo 5 de la Ley 2385 de 2024 un término de 1 año contado a partir de la entrada en vigencia de la prohibición referida en el artículo 3° de la esta ley, para llevar a cabo el proceso de reconversión de los escenarios de propiedad pública y con participación mayoritaria del Estado, usados para' el desarrollo de. las prácticas taurinas, en espacios destinados a actividades culturales, lúdicas, deportivas y artísticas, priorizando la vinculación y participación de las personas señaladas en el artículo 4 de dicha ley. </w:t>
      </w:r>
    </w:p>
    <w:p w:rsidR="0024610D" w:rsidRPr="006B2F1C" w:rsidRDefault="0024610D" w:rsidP="0024610D">
      <w:pPr>
        <w:spacing w:line="276" w:lineRule="auto"/>
        <w:jc w:val="both"/>
        <w:rPr>
          <w:rFonts w:cs="Arial"/>
          <w:color w:val="auto"/>
          <w:sz w:val="22"/>
          <w:szCs w:val="22"/>
        </w:rPr>
      </w:pPr>
    </w:p>
    <w:p w:rsidR="0024610D" w:rsidRPr="006B2F1C" w:rsidRDefault="0024610D" w:rsidP="0024610D">
      <w:pPr>
        <w:spacing w:line="276" w:lineRule="auto"/>
        <w:jc w:val="both"/>
        <w:rPr>
          <w:rFonts w:cs="Arial"/>
          <w:color w:val="auto"/>
          <w:sz w:val="22"/>
          <w:szCs w:val="22"/>
        </w:rPr>
      </w:pPr>
      <w:r w:rsidRPr="006B2F1C">
        <w:rPr>
          <w:rFonts w:cs="Arial"/>
          <w:color w:val="auto"/>
          <w:sz w:val="22"/>
          <w:szCs w:val="22"/>
        </w:rPr>
        <w:t>Adicionalmente debe ser un trabajo coordinado con el Gobierno Nacional.</w:t>
      </w:r>
    </w:p>
    <w:p w:rsidR="0024610D" w:rsidRDefault="0024610D" w:rsidP="0024610D">
      <w:pPr>
        <w:shd w:val="clear" w:color="auto" w:fill="FFFFFF"/>
        <w:spacing w:line="276" w:lineRule="auto"/>
        <w:jc w:val="both"/>
        <w:rPr>
          <w:rFonts w:eastAsia="Calibri" w:cs="Arial"/>
          <w:i/>
          <w:color w:val="auto"/>
          <w:sz w:val="22"/>
          <w:szCs w:val="22"/>
        </w:rPr>
      </w:pPr>
    </w:p>
    <w:p w:rsidR="0024610D" w:rsidRDefault="0024610D" w:rsidP="0024610D">
      <w:pPr>
        <w:pStyle w:val="Prrafodelista"/>
        <w:numPr>
          <w:ilvl w:val="0"/>
          <w:numId w:val="5"/>
        </w:numPr>
        <w:shd w:val="clear" w:color="auto" w:fill="FFFFFF"/>
        <w:spacing w:line="276" w:lineRule="auto"/>
        <w:jc w:val="both"/>
        <w:rPr>
          <w:rFonts w:eastAsia="Calibri" w:cs="Arial"/>
          <w:b/>
          <w:color w:val="auto"/>
          <w:sz w:val="22"/>
          <w:szCs w:val="22"/>
        </w:rPr>
      </w:pPr>
      <w:r>
        <w:rPr>
          <w:rFonts w:eastAsia="Calibri" w:cs="Arial"/>
          <w:b/>
          <w:color w:val="auto"/>
          <w:sz w:val="22"/>
          <w:szCs w:val="22"/>
        </w:rPr>
        <w:t>Sobre la declaratoria como Bien de Interés C</w:t>
      </w:r>
      <w:r w:rsidRPr="00AA60FB">
        <w:rPr>
          <w:rFonts w:eastAsia="Calibri" w:cs="Arial"/>
          <w:b/>
          <w:color w:val="auto"/>
          <w:sz w:val="22"/>
          <w:szCs w:val="22"/>
        </w:rPr>
        <w:t>ultural (BIC)</w:t>
      </w:r>
    </w:p>
    <w:p w:rsidR="0024610D" w:rsidRDefault="0024610D" w:rsidP="0024610D">
      <w:pPr>
        <w:shd w:val="clear" w:color="auto" w:fill="FFFFFF"/>
        <w:spacing w:line="276" w:lineRule="auto"/>
        <w:jc w:val="both"/>
        <w:rPr>
          <w:rFonts w:eastAsia="Calibri" w:cs="Arial"/>
          <w:b/>
          <w:color w:val="auto"/>
          <w:sz w:val="22"/>
          <w:szCs w:val="22"/>
        </w:rPr>
      </w:pPr>
    </w:p>
    <w:p w:rsidR="0024610D" w:rsidRDefault="0024610D" w:rsidP="0024610D">
      <w:pPr>
        <w:shd w:val="clear" w:color="auto" w:fill="FFFFFF"/>
        <w:spacing w:line="276" w:lineRule="auto"/>
        <w:jc w:val="both"/>
        <w:rPr>
          <w:rFonts w:eastAsia="Century Gothic"/>
          <w:color w:val="auto"/>
          <w:sz w:val="22"/>
          <w:szCs w:val="22"/>
        </w:rPr>
      </w:pPr>
      <w:r>
        <w:rPr>
          <w:rFonts w:eastAsia="Calibri" w:cs="Arial"/>
          <w:color w:val="auto"/>
          <w:sz w:val="22"/>
          <w:szCs w:val="22"/>
        </w:rPr>
        <w:t>Partamos de la base que la Ley 1185 de 2008 “</w:t>
      </w:r>
      <w:r w:rsidRPr="00AB02C4">
        <w:rPr>
          <w:rFonts w:eastAsia="Century Gothic"/>
          <w:color w:val="auto"/>
          <w:sz w:val="22"/>
          <w:szCs w:val="22"/>
        </w:rPr>
        <w:t>por la cual se modifica y adiciona la Ley </w:t>
      </w:r>
      <w:hyperlink r:id="rId13" w:anchor="0" w:history="1">
        <w:r w:rsidRPr="00AB02C4">
          <w:rPr>
            <w:rFonts w:eastAsia="Century Gothic"/>
            <w:color w:val="auto"/>
            <w:sz w:val="22"/>
            <w:szCs w:val="22"/>
          </w:rPr>
          <w:t>397</w:t>
        </w:r>
      </w:hyperlink>
      <w:r w:rsidRPr="00AB02C4">
        <w:rPr>
          <w:rFonts w:eastAsia="Century Gothic"/>
          <w:color w:val="auto"/>
          <w:sz w:val="22"/>
          <w:szCs w:val="22"/>
        </w:rPr>
        <w:t xml:space="preserve"> de 1997 –Ley General de Cultura– </w:t>
      </w:r>
      <w:r>
        <w:rPr>
          <w:rFonts w:eastAsia="Century Gothic"/>
          <w:color w:val="auto"/>
          <w:sz w:val="22"/>
          <w:szCs w:val="22"/>
        </w:rPr>
        <w:t xml:space="preserve">y se dictan otras disposiciones” enmarca que: </w:t>
      </w:r>
    </w:p>
    <w:p w:rsidR="0024610D" w:rsidRPr="00AB02C4" w:rsidRDefault="0024610D" w:rsidP="0024610D">
      <w:pPr>
        <w:shd w:val="clear" w:color="auto" w:fill="FFFFFF"/>
        <w:spacing w:before="100" w:beforeAutospacing="1" w:after="100" w:afterAutospacing="1" w:line="276" w:lineRule="auto"/>
        <w:ind w:left="851" w:right="1043"/>
        <w:jc w:val="both"/>
        <w:rPr>
          <w:rFonts w:eastAsia="Calibri" w:cs="Arial"/>
          <w:i/>
          <w:color w:val="auto"/>
          <w:sz w:val="22"/>
          <w:szCs w:val="22"/>
        </w:rPr>
      </w:pPr>
      <w:r w:rsidRPr="00AB02C4">
        <w:rPr>
          <w:rFonts w:eastAsia="Calibri" w:cs="Arial"/>
          <w:i/>
          <w:color w:val="auto"/>
          <w:sz w:val="22"/>
          <w:szCs w:val="22"/>
        </w:rPr>
        <w:t>“Se consideran como bienes de interés cultural de los ámbitos nacional, departamental, distrital, municipal, o de los territorios indígenas o de las comunidades negras de que trata la Ley 70 de 1993 y, en consecuencia, quedan sujetos al respectivo régimen de tales, los bienes materiales declarados como monumentos, áreas de conservación histórica, arqueológica o arquitectónica, conjuntos históricos, u otras denominaciones que, con anterioridad a la promulgación de esta ley, hayan sido objeto de tal declaratoria por las autoridades competentes, o hayan sido incorporados a los planes de ordenamiento territorial.</w:t>
      </w:r>
    </w:p>
    <w:p w:rsidR="0024610D" w:rsidRPr="00AB02C4" w:rsidRDefault="0024610D" w:rsidP="0024610D">
      <w:pPr>
        <w:shd w:val="clear" w:color="auto" w:fill="FFFFFF"/>
        <w:spacing w:before="100" w:beforeAutospacing="1" w:after="100" w:afterAutospacing="1" w:line="276" w:lineRule="auto"/>
        <w:ind w:left="851" w:right="1043"/>
        <w:jc w:val="both"/>
        <w:rPr>
          <w:rFonts w:eastAsia="Calibri" w:cs="Arial"/>
          <w:i/>
          <w:color w:val="auto"/>
          <w:sz w:val="22"/>
          <w:szCs w:val="22"/>
        </w:rPr>
      </w:pPr>
      <w:r w:rsidRPr="00AB02C4">
        <w:rPr>
          <w:rFonts w:eastAsia="Calibri" w:cs="Arial"/>
          <w:i/>
          <w:color w:val="auto"/>
          <w:sz w:val="22"/>
          <w:szCs w:val="22"/>
        </w:rPr>
        <w:t>Así mismo, se consideran como bienes de interés cultural del ámbito nacional los bienes del patrimonio arqueológico”</w:t>
      </w:r>
    </w:p>
    <w:p w:rsidR="0024610D" w:rsidRDefault="0024610D" w:rsidP="0024610D">
      <w:pPr>
        <w:shd w:val="clear" w:color="auto" w:fill="FFFFFF"/>
        <w:spacing w:line="276" w:lineRule="auto"/>
        <w:jc w:val="both"/>
        <w:rPr>
          <w:rFonts w:eastAsia="Century Gothic" w:cs="Arial"/>
          <w:bCs/>
          <w:color w:val="auto"/>
          <w:sz w:val="22"/>
          <w:szCs w:val="22"/>
        </w:rPr>
      </w:pPr>
      <w:r>
        <w:rPr>
          <w:rFonts w:eastAsia="Calibri" w:cs="Arial"/>
          <w:color w:val="auto"/>
          <w:sz w:val="22"/>
          <w:szCs w:val="22"/>
        </w:rPr>
        <w:t xml:space="preserve">La plaza la Santamaría </w:t>
      </w:r>
      <w:r w:rsidRPr="00AA60FB">
        <w:rPr>
          <w:rFonts w:eastAsia="Century Gothic" w:cs="Arial"/>
          <w:bCs/>
          <w:color w:val="auto"/>
          <w:sz w:val="22"/>
          <w:szCs w:val="22"/>
        </w:rPr>
        <w:t>es un bien de interés cultural reconocido, </w:t>
      </w:r>
      <w:r>
        <w:rPr>
          <w:rFonts w:eastAsia="Century Gothic" w:cs="Arial"/>
          <w:bCs/>
          <w:color w:val="auto"/>
          <w:sz w:val="22"/>
          <w:szCs w:val="22"/>
        </w:rPr>
        <w:t>declarado Monumento Nacional desde</w:t>
      </w:r>
      <w:r w:rsidRPr="00AA60FB">
        <w:rPr>
          <w:rFonts w:eastAsia="Century Gothic" w:cs="Arial"/>
          <w:bCs/>
          <w:color w:val="auto"/>
          <w:sz w:val="22"/>
          <w:szCs w:val="22"/>
        </w:rPr>
        <w:t xml:space="preserve"> 1984.</w:t>
      </w:r>
      <w:r>
        <w:rPr>
          <w:rFonts w:eastAsia="Century Gothic" w:cs="Arial"/>
          <w:bCs/>
          <w:color w:val="auto"/>
          <w:sz w:val="22"/>
          <w:szCs w:val="22"/>
        </w:rPr>
        <w:t xml:space="preserve"> Al tener en cuenta ese gran valor no solo para Bogotá, sino para Colombia, resulta trascendental preservar este lugar teniendo en cuenta lo promulgado por la Ley. </w:t>
      </w:r>
    </w:p>
    <w:p w:rsidR="0024610D" w:rsidRDefault="0024610D" w:rsidP="0024610D">
      <w:pPr>
        <w:shd w:val="clear" w:color="auto" w:fill="FFFFFF"/>
        <w:spacing w:line="276" w:lineRule="auto"/>
        <w:jc w:val="both"/>
        <w:rPr>
          <w:rFonts w:eastAsia="Century Gothic" w:cs="Arial"/>
          <w:bCs/>
          <w:color w:val="auto"/>
          <w:sz w:val="22"/>
          <w:szCs w:val="22"/>
        </w:rPr>
      </w:pPr>
    </w:p>
    <w:p w:rsidR="0024610D" w:rsidRDefault="0024610D" w:rsidP="0024610D">
      <w:pPr>
        <w:shd w:val="clear" w:color="auto" w:fill="FFFFFF"/>
        <w:spacing w:line="276" w:lineRule="auto"/>
        <w:jc w:val="both"/>
        <w:rPr>
          <w:rFonts w:eastAsia="Century Gothic" w:cs="Arial"/>
          <w:bCs/>
          <w:color w:val="auto"/>
          <w:sz w:val="22"/>
          <w:szCs w:val="22"/>
        </w:rPr>
      </w:pPr>
      <w:r>
        <w:rPr>
          <w:rFonts w:eastAsia="Century Gothic" w:cs="Arial"/>
          <w:bCs/>
          <w:color w:val="auto"/>
          <w:sz w:val="22"/>
          <w:szCs w:val="22"/>
        </w:rPr>
        <w:t xml:space="preserve">Es así que el Distrito Capital y las diferentes Administraciones que haya tienen la obligación de preservar y conservar un lugar hito de la historia bogotana, eso si en consonancia con la normativa, pero también teniendo en cuenta su valor cultural y sin desconocer las actividades taurinas que se llevaron en su momento. </w:t>
      </w:r>
    </w:p>
    <w:p w:rsidR="0024610D" w:rsidRDefault="0024610D" w:rsidP="0024610D">
      <w:pPr>
        <w:shd w:val="clear" w:color="auto" w:fill="FFFFFF"/>
        <w:spacing w:line="276" w:lineRule="auto"/>
        <w:jc w:val="both"/>
        <w:rPr>
          <w:rFonts w:eastAsia="Century Gothic" w:cs="Arial"/>
          <w:bCs/>
          <w:color w:val="auto"/>
          <w:sz w:val="22"/>
          <w:szCs w:val="22"/>
        </w:rPr>
      </w:pPr>
    </w:p>
    <w:p w:rsidR="0024610D" w:rsidRDefault="0024610D" w:rsidP="0024610D">
      <w:pPr>
        <w:shd w:val="clear" w:color="auto" w:fill="FFFFFF"/>
        <w:spacing w:line="276" w:lineRule="auto"/>
        <w:jc w:val="both"/>
        <w:rPr>
          <w:rFonts w:eastAsia="Century Gothic" w:cs="Arial"/>
          <w:bCs/>
          <w:color w:val="auto"/>
          <w:sz w:val="22"/>
          <w:szCs w:val="22"/>
        </w:rPr>
      </w:pPr>
      <w:r>
        <w:rPr>
          <w:rFonts w:eastAsia="Century Gothic" w:cs="Arial"/>
          <w:bCs/>
          <w:color w:val="auto"/>
          <w:sz w:val="22"/>
          <w:szCs w:val="22"/>
        </w:rPr>
        <w:t>Por lo anterior, iniciativas como la formulada resultan importantes, no solo para salvaguardar la idiosincrasia, sino para promover actividades de distinto ámbito con el objeto de que los ciudadanos puedas disfrutar de un lugar tan icónico como la Santamaría.</w:t>
      </w:r>
    </w:p>
    <w:p w:rsidR="0024610D" w:rsidRDefault="0024610D" w:rsidP="0024610D">
      <w:pPr>
        <w:shd w:val="clear" w:color="auto" w:fill="FFFFFF"/>
        <w:spacing w:line="276" w:lineRule="auto"/>
        <w:jc w:val="both"/>
        <w:rPr>
          <w:rFonts w:eastAsia="Century Gothic" w:cs="Arial"/>
          <w:bCs/>
          <w:color w:val="auto"/>
          <w:sz w:val="22"/>
          <w:szCs w:val="22"/>
        </w:rPr>
      </w:pPr>
    </w:p>
    <w:p w:rsidR="0024610D" w:rsidRPr="00AA60FB" w:rsidRDefault="0024610D" w:rsidP="0024610D">
      <w:pPr>
        <w:shd w:val="clear" w:color="auto" w:fill="FFFFFF"/>
        <w:spacing w:line="276" w:lineRule="auto"/>
        <w:jc w:val="both"/>
        <w:rPr>
          <w:rFonts w:eastAsia="Calibri" w:cs="Arial"/>
          <w:color w:val="auto"/>
          <w:sz w:val="22"/>
          <w:szCs w:val="22"/>
        </w:rPr>
      </w:pPr>
      <w:r>
        <w:rPr>
          <w:rFonts w:eastAsia="Century Gothic" w:cs="Arial"/>
          <w:bCs/>
          <w:color w:val="auto"/>
          <w:sz w:val="22"/>
          <w:szCs w:val="22"/>
        </w:rPr>
        <w:t xml:space="preserve">   </w:t>
      </w:r>
    </w:p>
    <w:p w:rsidR="0024610D" w:rsidRPr="00AA60FB" w:rsidRDefault="0024610D" w:rsidP="0024610D">
      <w:pPr>
        <w:shd w:val="clear" w:color="auto" w:fill="FFFFFF"/>
        <w:spacing w:line="276" w:lineRule="auto"/>
        <w:jc w:val="both"/>
        <w:rPr>
          <w:rFonts w:eastAsia="Calibri" w:cs="Arial"/>
          <w:color w:val="auto"/>
          <w:sz w:val="22"/>
          <w:szCs w:val="22"/>
        </w:rPr>
      </w:pPr>
    </w:p>
    <w:p w:rsidR="0024610D" w:rsidRPr="00905D5E" w:rsidRDefault="0024610D" w:rsidP="0024610D">
      <w:pPr>
        <w:pStyle w:val="Prrafodelista"/>
        <w:numPr>
          <w:ilvl w:val="0"/>
          <w:numId w:val="1"/>
        </w:numPr>
        <w:spacing w:line="276" w:lineRule="auto"/>
        <w:jc w:val="both"/>
        <w:rPr>
          <w:rFonts w:cs="Arial"/>
          <w:b/>
          <w:color w:val="auto"/>
          <w:sz w:val="22"/>
          <w:szCs w:val="22"/>
          <w:lang w:val="es-ES_tradnl"/>
        </w:rPr>
      </w:pPr>
      <w:r w:rsidRPr="00905D5E">
        <w:rPr>
          <w:rFonts w:cs="Arial"/>
          <w:b/>
          <w:color w:val="auto"/>
          <w:sz w:val="22"/>
          <w:szCs w:val="22"/>
          <w:lang w:val="es-ES_tradnl"/>
        </w:rPr>
        <w:t xml:space="preserve">CONCLUSIÓN </w:t>
      </w:r>
    </w:p>
    <w:p w:rsidR="0024610D" w:rsidRDefault="0024610D" w:rsidP="0024610D">
      <w:pPr>
        <w:spacing w:line="276" w:lineRule="auto"/>
        <w:jc w:val="both"/>
        <w:rPr>
          <w:rFonts w:cs="Arial"/>
          <w:b/>
          <w:color w:val="auto"/>
          <w:sz w:val="22"/>
          <w:szCs w:val="22"/>
          <w:lang w:val="es-ES_tradnl"/>
        </w:rPr>
      </w:pPr>
    </w:p>
    <w:p w:rsidR="0024610D" w:rsidRPr="00905D5E" w:rsidRDefault="0024610D" w:rsidP="0024610D">
      <w:pPr>
        <w:spacing w:line="276" w:lineRule="auto"/>
        <w:jc w:val="both"/>
        <w:rPr>
          <w:rFonts w:eastAsia="Century Gothic" w:cs="Arial"/>
          <w:bCs/>
          <w:i/>
          <w:color w:val="auto"/>
          <w:sz w:val="22"/>
          <w:szCs w:val="22"/>
        </w:rPr>
      </w:pPr>
      <w:r w:rsidRPr="00905D5E">
        <w:rPr>
          <w:rFonts w:eastAsia="Century Gothic" w:cs="Arial"/>
          <w:bCs/>
          <w:color w:val="auto"/>
          <w:sz w:val="22"/>
          <w:szCs w:val="22"/>
        </w:rPr>
        <w:t xml:space="preserve">Conforme a lo anteriormente expuesto, me permito rendir </w:t>
      </w:r>
      <w:r w:rsidRPr="00905D5E">
        <w:rPr>
          <w:rFonts w:eastAsia="Century Gothic" w:cs="Arial"/>
          <w:b/>
          <w:bCs/>
          <w:color w:val="auto"/>
          <w:sz w:val="22"/>
          <w:szCs w:val="22"/>
          <w:u w:val="single"/>
        </w:rPr>
        <w:t>PONENCIA POSITIVA CON MODIFICACIONES</w:t>
      </w:r>
      <w:r w:rsidRPr="00905D5E">
        <w:rPr>
          <w:rFonts w:eastAsia="Century Gothic" w:cs="Arial"/>
          <w:bCs/>
          <w:color w:val="auto"/>
          <w:sz w:val="22"/>
          <w:szCs w:val="22"/>
        </w:rPr>
        <w:t>, al Proyecto de Acuerdo 530 de 2025</w:t>
      </w:r>
      <w:r w:rsidRPr="00905D5E">
        <w:rPr>
          <w:rFonts w:eastAsia="Century Gothic" w:cs="Arial"/>
          <w:bCs/>
          <w:i/>
          <w:color w:val="auto"/>
          <w:sz w:val="22"/>
          <w:szCs w:val="22"/>
        </w:rPr>
        <w:t>, “Por medio del cual, se transforma la Plaza La Santamaría en un Centro Cultural, Artístico, Deportivo y de Bienestar comunitario y se dictan otras disposiciones”</w:t>
      </w:r>
      <w:r w:rsidRPr="00905D5E">
        <w:rPr>
          <w:rFonts w:cs="Arial"/>
          <w:bCs/>
          <w:color w:val="auto"/>
          <w:sz w:val="22"/>
          <w:szCs w:val="22"/>
        </w:rPr>
        <w:t xml:space="preserve">, </w:t>
      </w:r>
      <w:r w:rsidRPr="00905D5E">
        <w:rPr>
          <w:rFonts w:eastAsia="Century Gothic" w:cs="Arial"/>
          <w:bCs/>
          <w:color w:val="auto"/>
          <w:sz w:val="22"/>
          <w:szCs w:val="22"/>
        </w:rPr>
        <w:t>autoría de la Honorable Concejal</w:t>
      </w:r>
      <w:bookmarkStart w:id="2" w:name="_Hlk64536743"/>
      <w:r w:rsidRPr="00905D5E">
        <w:rPr>
          <w:rFonts w:eastAsia="Century Gothic" w:cs="Arial"/>
          <w:bCs/>
          <w:color w:val="auto"/>
          <w:sz w:val="22"/>
          <w:szCs w:val="22"/>
        </w:rPr>
        <w:t xml:space="preserve"> </w:t>
      </w:r>
      <w:r w:rsidRPr="00905D5E">
        <w:rPr>
          <w:rFonts w:eastAsia="Century Gothic" w:cs="Arial"/>
          <w:b/>
          <w:bCs/>
          <w:color w:val="auto"/>
          <w:sz w:val="22"/>
          <w:szCs w:val="22"/>
        </w:rPr>
        <w:t>CLARA LUCIA SANDOVAL MORENO.</w:t>
      </w:r>
    </w:p>
    <w:p w:rsidR="0024610D" w:rsidRPr="00905D5E" w:rsidRDefault="0024610D" w:rsidP="0024610D">
      <w:pPr>
        <w:spacing w:line="276" w:lineRule="auto"/>
        <w:jc w:val="both"/>
        <w:rPr>
          <w:rFonts w:eastAsia="Century Gothic" w:cs="Arial"/>
          <w:b/>
          <w:bCs/>
          <w:color w:val="auto"/>
          <w:sz w:val="22"/>
          <w:szCs w:val="22"/>
        </w:rPr>
      </w:pPr>
    </w:p>
    <w:bookmarkEnd w:id="2"/>
    <w:p w:rsidR="0024610D" w:rsidRPr="00905D5E" w:rsidRDefault="0024610D" w:rsidP="0024610D">
      <w:pPr>
        <w:pStyle w:val="Prrafodelista"/>
        <w:numPr>
          <w:ilvl w:val="0"/>
          <w:numId w:val="1"/>
        </w:numPr>
        <w:spacing w:line="276" w:lineRule="auto"/>
        <w:jc w:val="both"/>
        <w:rPr>
          <w:rFonts w:cs="Arial"/>
          <w:b/>
          <w:color w:val="auto"/>
          <w:sz w:val="22"/>
          <w:szCs w:val="22"/>
          <w:lang w:val="es-ES_tradnl"/>
        </w:rPr>
      </w:pPr>
      <w:r w:rsidRPr="00905D5E">
        <w:rPr>
          <w:rFonts w:cs="Arial"/>
          <w:b/>
          <w:color w:val="auto"/>
          <w:sz w:val="22"/>
          <w:szCs w:val="22"/>
          <w:lang w:val="es-ES_tradnl"/>
        </w:rPr>
        <w:t xml:space="preserve">CUADRO MODIFICATORIO </w:t>
      </w:r>
    </w:p>
    <w:p w:rsidR="0024610D" w:rsidRPr="00905D5E" w:rsidRDefault="0024610D" w:rsidP="0024610D">
      <w:pPr>
        <w:pStyle w:val="Prrafodelista"/>
        <w:spacing w:line="276" w:lineRule="auto"/>
        <w:ind w:left="1080"/>
        <w:jc w:val="both"/>
        <w:rPr>
          <w:rFonts w:cs="Arial"/>
          <w:b/>
          <w:color w:val="auto"/>
          <w:sz w:val="22"/>
          <w:szCs w:val="22"/>
          <w:lang w:val="es-ES_tradnl"/>
        </w:rPr>
      </w:pPr>
    </w:p>
    <w:tbl>
      <w:tblPr>
        <w:tblStyle w:val="Tablaconcuadrcula"/>
        <w:tblW w:w="9214" w:type="dxa"/>
        <w:tblInd w:w="-147" w:type="dxa"/>
        <w:tblLook w:val="04A0" w:firstRow="1" w:lastRow="0" w:firstColumn="1" w:lastColumn="0" w:noHBand="0" w:noVBand="1"/>
      </w:tblPr>
      <w:tblGrid>
        <w:gridCol w:w="4681"/>
        <w:gridCol w:w="4533"/>
      </w:tblGrid>
      <w:tr w:rsidR="0024610D" w:rsidRPr="00905D5E" w:rsidTr="0024610D">
        <w:tc>
          <w:tcPr>
            <w:tcW w:w="4681" w:type="dxa"/>
          </w:tcPr>
          <w:p w:rsidR="0024610D" w:rsidRPr="00905D5E" w:rsidRDefault="0024610D" w:rsidP="0024610D">
            <w:pPr>
              <w:spacing w:line="276" w:lineRule="auto"/>
              <w:rPr>
                <w:rFonts w:cs="Arial"/>
                <w:b/>
                <w:bCs/>
                <w:color w:val="auto"/>
                <w:sz w:val="22"/>
                <w:szCs w:val="22"/>
              </w:rPr>
            </w:pPr>
          </w:p>
          <w:p w:rsidR="0024610D" w:rsidRPr="00905D5E" w:rsidRDefault="0024610D" w:rsidP="0024610D">
            <w:pPr>
              <w:spacing w:line="276" w:lineRule="auto"/>
              <w:jc w:val="center"/>
              <w:rPr>
                <w:rFonts w:cs="Arial"/>
                <w:b/>
                <w:bCs/>
                <w:color w:val="auto"/>
                <w:sz w:val="22"/>
                <w:szCs w:val="22"/>
              </w:rPr>
            </w:pPr>
            <w:r w:rsidRPr="00905D5E">
              <w:rPr>
                <w:rFonts w:cs="Arial"/>
                <w:b/>
                <w:bCs/>
                <w:color w:val="auto"/>
                <w:sz w:val="22"/>
                <w:szCs w:val="22"/>
              </w:rPr>
              <w:t>Articulado Inicial</w:t>
            </w:r>
          </w:p>
          <w:p w:rsidR="0024610D" w:rsidRPr="00905D5E" w:rsidRDefault="0024610D" w:rsidP="0024610D">
            <w:pPr>
              <w:spacing w:line="276" w:lineRule="auto"/>
              <w:jc w:val="center"/>
              <w:rPr>
                <w:rFonts w:cs="Arial"/>
                <w:b/>
                <w:bCs/>
                <w:color w:val="auto"/>
                <w:sz w:val="22"/>
                <w:szCs w:val="22"/>
              </w:rPr>
            </w:pPr>
          </w:p>
        </w:tc>
        <w:tc>
          <w:tcPr>
            <w:tcW w:w="4533" w:type="dxa"/>
          </w:tcPr>
          <w:p w:rsidR="0024610D" w:rsidRPr="00905D5E" w:rsidRDefault="0024610D" w:rsidP="0024610D">
            <w:pPr>
              <w:spacing w:line="276" w:lineRule="auto"/>
              <w:rPr>
                <w:rFonts w:cs="Arial"/>
                <w:b/>
                <w:bCs/>
                <w:color w:val="auto"/>
                <w:sz w:val="22"/>
                <w:szCs w:val="22"/>
              </w:rPr>
            </w:pPr>
          </w:p>
          <w:p w:rsidR="0024610D" w:rsidRPr="00905D5E" w:rsidRDefault="0024610D" w:rsidP="0024610D">
            <w:pPr>
              <w:spacing w:line="276" w:lineRule="auto"/>
              <w:jc w:val="center"/>
              <w:rPr>
                <w:rFonts w:cs="Arial"/>
                <w:b/>
                <w:bCs/>
                <w:color w:val="auto"/>
                <w:sz w:val="22"/>
                <w:szCs w:val="22"/>
              </w:rPr>
            </w:pPr>
            <w:r w:rsidRPr="00905D5E">
              <w:rPr>
                <w:rFonts w:cs="Arial"/>
                <w:b/>
                <w:bCs/>
                <w:color w:val="auto"/>
                <w:sz w:val="22"/>
                <w:szCs w:val="22"/>
              </w:rPr>
              <w:t>Articulado Modificado Ponencia</w:t>
            </w:r>
          </w:p>
        </w:tc>
      </w:tr>
      <w:tr w:rsidR="0024610D" w:rsidRPr="00905D5E" w:rsidTr="0024610D">
        <w:trPr>
          <w:trHeight w:val="1813"/>
        </w:trPr>
        <w:tc>
          <w:tcPr>
            <w:tcW w:w="4681" w:type="dxa"/>
          </w:tcPr>
          <w:p w:rsidR="0024610D" w:rsidRPr="00905D5E" w:rsidRDefault="0024610D" w:rsidP="0024610D">
            <w:pPr>
              <w:spacing w:line="276" w:lineRule="auto"/>
              <w:jc w:val="center"/>
              <w:rPr>
                <w:rFonts w:eastAsia="Century Gothic" w:cs="Arial"/>
                <w:bCs/>
                <w:color w:val="auto"/>
                <w:sz w:val="22"/>
                <w:szCs w:val="22"/>
                <w:lang w:val="es-CO"/>
              </w:rPr>
            </w:pPr>
          </w:p>
          <w:p w:rsidR="0024610D" w:rsidRPr="00905D5E" w:rsidRDefault="0024610D" w:rsidP="0024610D">
            <w:pPr>
              <w:spacing w:line="276" w:lineRule="auto"/>
              <w:jc w:val="center"/>
              <w:rPr>
                <w:rFonts w:cs="Arial"/>
                <w:b/>
                <w:color w:val="auto"/>
                <w:sz w:val="22"/>
                <w:szCs w:val="22"/>
              </w:rPr>
            </w:pPr>
            <w:r w:rsidRPr="00905D5E">
              <w:rPr>
                <w:rFonts w:cs="Arial"/>
                <w:b/>
                <w:color w:val="auto"/>
                <w:sz w:val="22"/>
                <w:szCs w:val="22"/>
              </w:rPr>
              <w:t>“POR MEDIO DEL CUAL, SE TRANSFORMA LA PLAZA LA SANTAMARÍA EN UN CENTRO CULTURAL, ARTÍSTICO, DEPORTIVO Y DE BIENESTAR COMUNITARIO Y SE DICTAN OTRAS DISPOSICIONES”</w:t>
            </w:r>
          </w:p>
          <w:p w:rsidR="0024610D" w:rsidRPr="00905D5E" w:rsidRDefault="0024610D" w:rsidP="0024610D">
            <w:pPr>
              <w:autoSpaceDE w:val="0"/>
              <w:autoSpaceDN w:val="0"/>
              <w:adjustRightInd w:val="0"/>
              <w:spacing w:line="276" w:lineRule="auto"/>
              <w:jc w:val="center"/>
              <w:rPr>
                <w:rFonts w:eastAsiaTheme="minorHAnsi" w:cs="Arial"/>
                <w:b/>
                <w:bCs/>
                <w:color w:val="auto"/>
                <w:sz w:val="22"/>
                <w:szCs w:val="22"/>
                <w:lang w:eastAsia="en-US"/>
              </w:rPr>
            </w:pPr>
          </w:p>
        </w:tc>
        <w:tc>
          <w:tcPr>
            <w:tcW w:w="4533" w:type="dxa"/>
          </w:tcPr>
          <w:p w:rsidR="0024610D" w:rsidRPr="0091294D" w:rsidRDefault="0024610D" w:rsidP="0024610D">
            <w:pPr>
              <w:spacing w:line="276" w:lineRule="auto"/>
              <w:jc w:val="center"/>
              <w:rPr>
                <w:rFonts w:eastAsia="Century Gothic" w:cs="Arial"/>
                <w:bCs/>
                <w:color w:val="auto"/>
                <w:sz w:val="22"/>
                <w:szCs w:val="22"/>
                <w:lang w:val="es-CO"/>
              </w:rPr>
            </w:pPr>
          </w:p>
          <w:p w:rsidR="0024610D" w:rsidRPr="0091294D" w:rsidRDefault="0024610D" w:rsidP="0024610D">
            <w:pPr>
              <w:spacing w:line="276" w:lineRule="auto"/>
              <w:jc w:val="center"/>
              <w:rPr>
                <w:rFonts w:cs="Arial"/>
                <w:color w:val="auto"/>
                <w:sz w:val="22"/>
                <w:szCs w:val="22"/>
              </w:rPr>
            </w:pPr>
            <w:r w:rsidRPr="0091294D">
              <w:rPr>
                <w:rFonts w:cs="Arial"/>
                <w:color w:val="auto"/>
                <w:sz w:val="22"/>
                <w:szCs w:val="22"/>
              </w:rPr>
              <w:t xml:space="preserve">“POR MEDIO DEL CUAL SE </w:t>
            </w:r>
            <w:r w:rsidRPr="0091294D">
              <w:rPr>
                <w:rFonts w:cs="Arial"/>
                <w:b/>
                <w:color w:val="auto"/>
                <w:sz w:val="22"/>
                <w:szCs w:val="22"/>
              </w:rPr>
              <w:t>PROMUEVE</w:t>
            </w:r>
            <w:r w:rsidRPr="0091294D">
              <w:rPr>
                <w:rFonts w:cs="Arial"/>
                <w:color w:val="auto"/>
                <w:sz w:val="22"/>
                <w:szCs w:val="22"/>
              </w:rPr>
              <w:t xml:space="preserve"> LA PLAZA LA SANTAMARÍA COMO </w:t>
            </w:r>
            <w:r w:rsidRPr="0091294D">
              <w:rPr>
                <w:rFonts w:cs="Arial"/>
                <w:b/>
                <w:color w:val="auto"/>
                <w:sz w:val="22"/>
                <w:szCs w:val="22"/>
              </w:rPr>
              <w:t>UN EPICENTRO</w:t>
            </w:r>
            <w:r w:rsidRPr="0091294D">
              <w:rPr>
                <w:rFonts w:cs="Arial"/>
                <w:color w:val="auto"/>
                <w:sz w:val="22"/>
                <w:szCs w:val="22"/>
              </w:rPr>
              <w:t xml:space="preserve"> CULTURAL, </w:t>
            </w:r>
            <w:r w:rsidRPr="00760F3B">
              <w:rPr>
                <w:rFonts w:cs="Arial"/>
                <w:b/>
                <w:color w:val="auto"/>
                <w:sz w:val="22"/>
                <w:szCs w:val="22"/>
              </w:rPr>
              <w:t>LÚDICO,</w:t>
            </w:r>
            <w:r>
              <w:rPr>
                <w:rFonts w:cs="Arial"/>
                <w:color w:val="auto"/>
                <w:sz w:val="22"/>
                <w:szCs w:val="22"/>
              </w:rPr>
              <w:t xml:space="preserve"> DEPORTIVO Y ARTÍSTICO Y SE DICTAN OTRAS DISPOSICIONES</w:t>
            </w:r>
            <w:r w:rsidRPr="0091294D">
              <w:rPr>
                <w:rFonts w:cs="Arial"/>
                <w:color w:val="auto"/>
                <w:sz w:val="22"/>
                <w:szCs w:val="22"/>
              </w:rPr>
              <w:t>”</w:t>
            </w:r>
          </w:p>
          <w:p w:rsidR="0024610D" w:rsidRPr="00905D5E" w:rsidRDefault="0024610D" w:rsidP="0024610D">
            <w:pPr>
              <w:autoSpaceDE w:val="0"/>
              <w:autoSpaceDN w:val="0"/>
              <w:adjustRightInd w:val="0"/>
              <w:spacing w:line="276" w:lineRule="auto"/>
              <w:jc w:val="center"/>
              <w:rPr>
                <w:rFonts w:cs="Arial"/>
                <w:b/>
                <w:color w:val="auto"/>
                <w:sz w:val="22"/>
                <w:szCs w:val="22"/>
              </w:rPr>
            </w:pPr>
          </w:p>
        </w:tc>
      </w:tr>
      <w:tr w:rsidR="0024610D" w:rsidRPr="00905D5E" w:rsidTr="0024610D">
        <w:trPr>
          <w:trHeight w:val="591"/>
        </w:trPr>
        <w:tc>
          <w:tcPr>
            <w:tcW w:w="4681" w:type="dxa"/>
          </w:tcPr>
          <w:p w:rsidR="0024610D" w:rsidRPr="00905D5E" w:rsidRDefault="0024610D" w:rsidP="0024610D">
            <w:pPr>
              <w:spacing w:after="160" w:line="276" w:lineRule="auto"/>
              <w:jc w:val="center"/>
              <w:rPr>
                <w:rFonts w:eastAsia="Century Gothic" w:cs="Arial"/>
                <w:bCs/>
                <w:color w:val="auto"/>
                <w:sz w:val="22"/>
                <w:szCs w:val="22"/>
              </w:rPr>
            </w:pPr>
          </w:p>
          <w:p w:rsidR="0024610D" w:rsidRPr="00905D5E" w:rsidRDefault="0024610D" w:rsidP="0024610D">
            <w:pPr>
              <w:spacing w:line="276" w:lineRule="auto"/>
              <w:jc w:val="center"/>
              <w:rPr>
                <w:rFonts w:cs="Arial"/>
                <w:b/>
                <w:color w:val="auto"/>
                <w:sz w:val="22"/>
                <w:szCs w:val="22"/>
              </w:rPr>
            </w:pPr>
            <w:r w:rsidRPr="00905D5E">
              <w:rPr>
                <w:rFonts w:cs="Arial"/>
                <w:b/>
                <w:color w:val="auto"/>
                <w:sz w:val="22"/>
                <w:szCs w:val="22"/>
              </w:rPr>
              <w:t>EL CONCEJO DE BOGOTÁ D.C.,</w:t>
            </w:r>
          </w:p>
          <w:p w:rsidR="0024610D" w:rsidRPr="00905D5E" w:rsidRDefault="0024610D" w:rsidP="0024610D">
            <w:pPr>
              <w:spacing w:line="276" w:lineRule="auto"/>
              <w:rPr>
                <w:rFonts w:cs="Arial"/>
                <w:b/>
                <w:color w:val="auto"/>
                <w:sz w:val="22"/>
                <w:szCs w:val="22"/>
              </w:rPr>
            </w:pPr>
          </w:p>
          <w:p w:rsidR="0024610D" w:rsidRPr="00905D5E" w:rsidRDefault="0024610D" w:rsidP="0024610D">
            <w:pPr>
              <w:spacing w:line="276" w:lineRule="auto"/>
              <w:jc w:val="center"/>
              <w:rPr>
                <w:rFonts w:cs="Arial"/>
                <w:color w:val="auto"/>
                <w:sz w:val="22"/>
                <w:szCs w:val="22"/>
              </w:rPr>
            </w:pPr>
            <w:r w:rsidRPr="00905D5E">
              <w:rPr>
                <w:rFonts w:cs="Arial"/>
                <w:color w:val="auto"/>
                <w:sz w:val="22"/>
                <w:szCs w:val="22"/>
              </w:rPr>
              <w:t>En uso de sus facultades constitucionales y legales, en especial las conferidas por el numeral 1, 13 y 25 del artículo 12 del Decreto Ley 1421 de 1993</w:t>
            </w:r>
          </w:p>
          <w:p w:rsidR="0024610D" w:rsidRPr="00905D5E" w:rsidRDefault="0024610D" w:rsidP="0024610D">
            <w:pPr>
              <w:spacing w:line="276" w:lineRule="auto"/>
              <w:rPr>
                <w:rFonts w:cs="Arial"/>
                <w:b/>
                <w:color w:val="auto"/>
                <w:sz w:val="22"/>
                <w:szCs w:val="22"/>
              </w:rPr>
            </w:pPr>
          </w:p>
          <w:p w:rsidR="0024610D" w:rsidRDefault="0024610D" w:rsidP="0024610D">
            <w:pPr>
              <w:spacing w:line="276" w:lineRule="auto"/>
              <w:jc w:val="center"/>
              <w:rPr>
                <w:rFonts w:cs="Arial"/>
                <w:b/>
                <w:color w:val="auto"/>
                <w:sz w:val="22"/>
                <w:szCs w:val="22"/>
              </w:rPr>
            </w:pPr>
          </w:p>
          <w:p w:rsidR="0024610D" w:rsidRPr="00905D5E" w:rsidRDefault="0024610D" w:rsidP="0024610D">
            <w:pPr>
              <w:spacing w:line="276" w:lineRule="auto"/>
              <w:jc w:val="center"/>
              <w:rPr>
                <w:rFonts w:cs="Arial"/>
                <w:b/>
                <w:color w:val="auto"/>
                <w:sz w:val="22"/>
                <w:szCs w:val="22"/>
              </w:rPr>
            </w:pPr>
          </w:p>
          <w:p w:rsidR="0024610D" w:rsidRPr="00905D5E" w:rsidRDefault="0024610D" w:rsidP="0024610D">
            <w:pPr>
              <w:spacing w:line="276" w:lineRule="auto"/>
              <w:jc w:val="center"/>
              <w:rPr>
                <w:rFonts w:cs="Arial"/>
                <w:b/>
                <w:color w:val="auto"/>
                <w:sz w:val="22"/>
                <w:szCs w:val="22"/>
              </w:rPr>
            </w:pPr>
            <w:r w:rsidRPr="00905D5E">
              <w:rPr>
                <w:rFonts w:cs="Arial"/>
                <w:b/>
                <w:color w:val="auto"/>
                <w:sz w:val="22"/>
                <w:szCs w:val="22"/>
              </w:rPr>
              <w:t>ACUERDA</w:t>
            </w:r>
          </w:p>
          <w:p w:rsidR="0024610D" w:rsidRPr="00905D5E" w:rsidRDefault="0024610D" w:rsidP="0024610D">
            <w:pPr>
              <w:spacing w:after="160" w:line="276" w:lineRule="auto"/>
              <w:jc w:val="center"/>
              <w:rPr>
                <w:rFonts w:eastAsia="Century Gothic" w:cs="Arial"/>
                <w:bCs/>
                <w:color w:val="auto"/>
                <w:sz w:val="22"/>
                <w:szCs w:val="22"/>
              </w:rPr>
            </w:pPr>
          </w:p>
        </w:tc>
        <w:tc>
          <w:tcPr>
            <w:tcW w:w="4533" w:type="dxa"/>
          </w:tcPr>
          <w:p w:rsidR="0024610D" w:rsidRPr="00905D5E" w:rsidRDefault="0024610D" w:rsidP="0024610D">
            <w:pPr>
              <w:spacing w:line="276" w:lineRule="auto"/>
              <w:rPr>
                <w:rFonts w:cs="Arial"/>
                <w:b/>
                <w:color w:val="auto"/>
                <w:sz w:val="22"/>
                <w:szCs w:val="22"/>
              </w:rPr>
            </w:pPr>
          </w:p>
          <w:p w:rsidR="0024610D" w:rsidRPr="00905D5E" w:rsidRDefault="0024610D" w:rsidP="0024610D">
            <w:pPr>
              <w:widowControl w:val="0"/>
              <w:spacing w:before="175" w:line="276" w:lineRule="auto"/>
              <w:jc w:val="center"/>
              <w:outlineLvl w:val="0"/>
              <w:rPr>
                <w:rFonts w:eastAsia="Arial" w:cs="Arial"/>
                <w:b/>
                <w:color w:val="auto"/>
                <w:sz w:val="22"/>
                <w:szCs w:val="22"/>
                <w:lang w:val="es"/>
              </w:rPr>
            </w:pPr>
            <w:r w:rsidRPr="00905D5E">
              <w:rPr>
                <w:rFonts w:eastAsia="Arial" w:cs="Arial"/>
                <w:b/>
                <w:color w:val="auto"/>
                <w:sz w:val="22"/>
                <w:szCs w:val="22"/>
                <w:lang w:val="es"/>
              </w:rPr>
              <w:t>EL CONCEJO DE BOGOTÁ</w:t>
            </w:r>
          </w:p>
          <w:p w:rsidR="0024610D" w:rsidRPr="00905D5E" w:rsidRDefault="0024610D" w:rsidP="0024610D">
            <w:pPr>
              <w:widowControl w:val="0"/>
              <w:spacing w:before="6" w:line="276" w:lineRule="auto"/>
              <w:rPr>
                <w:rFonts w:eastAsia="Arial" w:cs="Arial"/>
                <w:b/>
                <w:color w:val="auto"/>
                <w:sz w:val="22"/>
                <w:szCs w:val="22"/>
                <w:lang w:val="es"/>
              </w:rPr>
            </w:pPr>
          </w:p>
          <w:p w:rsidR="0024610D" w:rsidRPr="0091294D" w:rsidRDefault="0024610D" w:rsidP="0024610D">
            <w:pPr>
              <w:widowControl w:val="0"/>
              <w:spacing w:line="276" w:lineRule="auto"/>
              <w:jc w:val="center"/>
              <w:rPr>
                <w:rFonts w:eastAsia="Arial MT" w:cs="Arial"/>
                <w:b/>
                <w:color w:val="auto"/>
                <w:sz w:val="22"/>
                <w:szCs w:val="22"/>
                <w:lang w:val="es"/>
              </w:rPr>
            </w:pPr>
            <w:r w:rsidRPr="006B2F1C">
              <w:rPr>
                <w:rFonts w:eastAsia="Arial MT" w:cs="Arial"/>
                <w:color w:val="auto"/>
                <w:sz w:val="22"/>
                <w:szCs w:val="22"/>
                <w:lang w:val="es"/>
              </w:rPr>
              <w:t>En uso de sus</w:t>
            </w:r>
            <w:r w:rsidRPr="0091294D">
              <w:rPr>
                <w:rFonts w:eastAsia="Arial MT" w:cs="Arial"/>
                <w:b/>
                <w:color w:val="auto"/>
                <w:sz w:val="22"/>
                <w:szCs w:val="22"/>
                <w:lang w:val="es"/>
              </w:rPr>
              <w:t xml:space="preserve"> </w:t>
            </w:r>
            <w:r w:rsidRPr="006B2F1C">
              <w:rPr>
                <w:rFonts w:eastAsia="Arial MT" w:cs="Arial"/>
                <w:b/>
                <w:color w:val="auto"/>
                <w:sz w:val="22"/>
                <w:szCs w:val="22"/>
                <w:lang w:val="es"/>
              </w:rPr>
              <w:t>atribuciones</w:t>
            </w:r>
            <w:r w:rsidRPr="0091294D">
              <w:rPr>
                <w:rFonts w:eastAsia="Arial MT" w:cs="Arial"/>
                <w:b/>
                <w:color w:val="auto"/>
                <w:sz w:val="22"/>
                <w:szCs w:val="22"/>
                <w:lang w:val="es"/>
              </w:rPr>
              <w:t xml:space="preserve"> </w:t>
            </w:r>
            <w:r w:rsidRPr="006B2F1C">
              <w:rPr>
                <w:rFonts w:eastAsia="Arial MT" w:cs="Arial"/>
                <w:color w:val="auto"/>
                <w:sz w:val="22"/>
                <w:szCs w:val="22"/>
                <w:lang w:val="es"/>
              </w:rPr>
              <w:t>constitucionales y legales</w:t>
            </w:r>
            <w:r w:rsidRPr="0091294D">
              <w:rPr>
                <w:rFonts w:eastAsia="Arial MT" w:cs="Arial"/>
                <w:b/>
                <w:color w:val="auto"/>
                <w:sz w:val="22"/>
                <w:szCs w:val="22"/>
                <w:lang w:val="es"/>
              </w:rPr>
              <w:t xml:space="preserve">, </w:t>
            </w:r>
            <w:r w:rsidRPr="006B2F1C">
              <w:rPr>
                <w:rFonts w:eastAsia="Arial MT" w:cs="Arial"/>
                <w:color w:val="auto"/>
                <w:sz w:val="22"/>
                <w:szCs w:val="22"/>
                <w:lang w:val="es"/>
              </w:rPr>
              <w:t>en especial las que</w:t>
            </w:r>
            <w:r>
              <w:rPr>
                <w:rFonts w:eastAsia="Arial MT" w:cs="Arial"/>
                <w:b/>
                <w:color w:val="auto"/>
                <w:sz w:val="22"/>
                <w:szCs w:val="22"/>
                <w:lang w:val="es"/>
              </w:rPr>
              <w:t xml:space="preserve"> le confieren los numerales 9</w:t>
            </w:r>
            <w:r w:rsidRPr="0091294D">
              <w:rPr>
                <w:rFonts w:eastAsia="Arial MT" w:cs="Arial"/>
                <w:b/>
                <w:color w:val="auto"/>
                <w:sz w:val="22"/>
                <w:szCs w:val="22"/>
                <w:lang w:val="es"/>
              </w:rPr>
              <w:t xml:space="preserve"> y 10 del artículo 313 de la Co</w:t>
            </w:r>
            <w:r>
              <w:rPr>
                <w:rFonts w:eastAsia="Arial MT" w:cs="Arial"/>
                <w:b/>
                <w:color w:val="auto"/>
                <w:sz w:val="22"/>
                <w:szCs w:val="22"/>
                <w:lang w:val="es"/>
              </w:rPr>
              <w:t>nstitución Política y los numerales 1 y 13</w:t>
            </w:r>
            <w:r w:rsidRPr="0091294D">
              <w:rPr>
                <w:rFonts w:eastAsia="Arial MT" w:cs="Arial"/>
                <w:b/>
                <w:color w:val="auto"/>
                <w:sz w:val="22"/>
                <w:szCs w:val="22"/>
                <w:lang w:val="es"/>
              </w:rPr>
              <w:t xml:space="preserve"> del artículo 12 del Decreto Ley 1421 de 1993</w:t>
            </w:r>
          </w:p>
          <w:p w:rsidR="0024610D" w:rsidRPr="00905D5E" w:rsidRDefault="0024610D" w:rsidP="0024610D">
            <w:pPr>
              <w:widowControl w:val="0"/>
              <w:spacing w:line="276" w:lineRule="auto"/>
              <w:jc w:val="center"/>
              <w:rPr>
                <w:rFonts w:eastAsia="Arial MT" w:cs="Arial"/>
                <w:b/>
                <w:color w:val="auto"/>
                <w:sz w:val="22"/>
                <w:szCs w:val="22"/>
                <w:u w:val="single"/>
                <w:lang w:val="es"/>
              </w:rPr>
            </w:pPr>
          </w:p>
          <w:p w:rsidR="0024610D" w:rsidRPr="006B2F1C" w:rsidRDefault="0024610D" w:rsidP="0024610D">
            <w:pPr>
              <w:widowControl w:val="0"/>
              <w:spacing w:line="276" w:lineRule="auto"/>
              <w:jc w:val="center"/>
              <w:rPr>
                <w:rFonts w:eastAsia="Arial MT" w:cs="Arial"/>
                <w:color w:val="auto"/>
                <w:sz w:val="22"/>
                <w:szCs w:val="22"/>
                <w:lang w:val="es"/>
              </w:rPr>
            </w:pPr>
            <w:r w:rsidRPr="006B2F1C">
              <w:rPr>
                <w:rFonts w:eastAsia="Arial" w:cs="Arial"/>
                <w:color w:val="auto"/>
                <w:sz w:val="22"/>
                <w:szCs w:val="22"/>
                <w:lang w:val="es"/>
              </w:rPr>
              <w:t>ACUERDA:</w:t>
            </w:r>
          </w:p>
          <w:p w:rsidR="0024610D" w:rsidRPr="00905D5E" w:rsidRDefault="0024610D" w:rsidP="0024610D">
            <w:pPr>
              <w:spacing w:line="276" w:lineRule="auto"/>
              <w:rPr>
                <w:rFonts w:cs="Arial"/>
                <w:b/>
                <w:color w:val="auto"/>
                <w:sz w:val="22"/>
                <w:szCs w:val="22"/>
              </w:rPr>
            </w:pPr>
          </w:p>
        </w:tc>
      </w:tr>
      <w:tr w:rsidR="0024610D" w:rsidRPr="00905D5E" w:rsidTr="0024610D">
        <w:trPr>
          <w:trHeight w:val="308"/>
        </w:trPr>
        <w:tc>
          <w:tcPr>
            <w:tcW w:w="4681" w:type="dxa"/>
          </w:tcPr>
          <w:p w:rsidR="0024610D" w:rsidRPr="00760F3B" w:rsidRDefault="0024610D" w:rsidP="0024610D">
            <w:pPr>
              <w:spacing w:line="276" w:lineRule="auto"/>
              <w:jc w:val="both"/>
              <w:rPr>
                <w:rFonts w:cs="Arial"/>
                <w:strike/>
                <w:color w:val="auto"/>
                <w:sz w:val="22"/>
                <w:szCs w:val="22"/>
              </w:rPr>
            </w:pPr>
            <w:r w:rsidRPr="00760F3B">
              <w:rPr>
                <w:rFonts w:cs="Arial"/>
                <w:b/>
                <w:strike/>
                <w:color w:val="auto"/>
                <w:sz w:val="22"/>
                <w:szCs w:val="22"/>
              </w:rPr>
              <w:t>ARTÍCULO 1. OBJETO.</w:t>
            </w:r>
            <w:r w:rsidRPr="00760F3B">
              <w:rPr>
                <w:rFonts w:cs="Arial"/>
                <w:strike/>
                <w:color w:val="auto"/>
                <w:sz w:val="22"/>
                <w:szCs w:val="22"/>
              </w:rPr>
              <w:t xml:space="preserve"> Transfórmese la Plaza La Santamaría en un Centro Cultural, Deportivo, Lúdico y Artístico, como un espacio emblemático para la convivencia ciudadana, el respeto por la vida animal y la apropiación social del patrimonio cultural del Distrito Capital.</w:t>
            </w:r>
          </w:p>
          <w:p w:rsidR="0024610D" w:rsidRPr="00760F3B" w:rsidRDefault="0024610D" w:rsidP="0024610D">
            <w:pPr>
              <w:pBdr>
                <w:top w:val="nil"/>
                <w:left w:val="nil"/>
                <w:bottom w:val="nil"/>
                <w:right w:val="nil"/>
                <w:between w:val="nil"/>
              </w:pBdr>
              <w:spacing w:line="276" w:lineRule="auto"/>
              <w:jc w:val="both"/>
              <w:rPr>
                <w:rFonts w:cs="Arial"/>
                <w:strike/>
                <w:color w:val="auto"/>
                <w:sz w:val="22"/>
                <w:szCs w:val="22"/>
              </w:rPr>
            </w:pPr>
          </w:p>
          <w:p w:rsidR="0024610D" w:rsidRPr="00760F3B" w:rsidRDefault="0024610D" w:rsidP="0024610D">
            <w:pPr>
              <w:pBdr>
                <w:top w:val="nil"/>
                <w:left w:val="nil"/>
                <w:bottom w:val="nil"/>
                <w:right w:val="nil"/>
                <w:between w:val="nil"/>
              </w:pBdr>
              <w:spacing w:line="276" w:lineRule="auto"/>
              <w:jc w:val="both"/>
              <w:rPr>
                <w:rFonts w:cs="Arial"/>
                <w:b/>
                <w:strike/>
                <w:color w:val="auto"/>
                <w:sz w:val="22"/>
                <w:szCs w:val="22"/>
              </w:rPr>
            </w:pPr>
            <w:r w:rsidRPr="00760F3B">
              <w:rPr>
                <w:rFonts w:cs="Arial"/>
                <w:b/>
                <w:strike/>
                <w:color w:val="auto"/>
                <w:sz w:val="22"/>
                <w:szCs w:val="22"/>
              </w:rPr>
              <w:t>Parágrafo.</w:t>
            </w:r>
            <w:r w:rsidRPr="00760F3B">
              <w:rPr>
                <w:rFonts w:cs="Arial"/>
                <w:strike/>
                <w:color w:val="auto"/>
                <w:sz w:val="22"/>
                <w:szCs w:val="22"/>
              </w:rPr>
              <w:t xml:space="preserve"> La Administración Distrital garantizará la articulación interinstitucional para la celebración anual conmemorativa del activismo por los animales, luchas e iniciativas políticas y ciudadanas que condujeron al fin de las corridas de toros en la ciudad y en el país, con la promulgación de la Ley 2385 de 2024.</w:t>
            </w:r>
            <w:r w:rsidRPr="00760F3B">
              <w:rPr>
                <w:rFonts w:cs="Arial"/>
                <w:b/>
                <w:strike/>
                <w:color w:val="auto"/>
                <w:sz w:val="22"/>
                <w:szCs w:val="22"/>
              </w:rPr>
              <w:t xml:space="preserve"> </w:t>
            </w:r>
          </w:p>
        </w:tc>
        <w:tc>
          <w:tcPr>
            <w:tcW w:w="4533" w:type="dxa"/>
          </w:tcPr>
          <w:p w:rsidR="0024610D" w:rsidRPr="00760F3B" w:rsidRDefault="0024610D" w:rsidP="0024610D">
            <w:pPr>
              <w:spacing w:line="276" w:lineRule="auto"/>
              <w:jc w:val="both"/>
              <w:rPr>
                <w:rFonts w:cs="Arial"/>
                <w:b/>
                <w:color w:val="auto"/>
                <w:sz w:val="22"/>
                <w:szCs w:val="22"/>
              </w:rPr>
            </w:pPr>
            <w:r w:rsidRPr="00760F3B">
              <w:rPr>
                <w:rFonts w:cs="Arial"/>
                <w:b/>
                <w:color w:val="auto"/>
                <w:sz w:val="22"/>
                <w:szCs w:val="22"/>
              </w:rPr>
              <w:t xml:space="preserve">ARTÍCULO 1. OBJETO. Promover de manera progresiva y dentro del término establecido en la Ley 2385 de 2024 la </w:t>
            </w:r>
            <w:r>
              <w:rPr>
                <w:rFonts w:cs="Arial"/>
                <w:b/>
                <w:color w:val="auto"/>
                <w:sz w:val="22"/>
                <w:szCs w:val="22"/>
              </w:rPr>
              <w:t xml:space="preserve">transformación cultural de la “Plaza la Santamaría” para que sea un epicentro de </w:t>
            </w:r>
            <w:r w:rsidRPr="00760F3B">
              <w:rPr>
                <w:rFonts w:cs="Arial"/>
                <w:b/>
                <w:color w:val="auto"/>
                <w:sz w:val="22"/>
                <w:szCs w:val="22"/>
              </w:rPr>
              <w:t>realización de actividades culturales, lúdicas, deportivas y artísticas</w:t>
            </w:r>
            <w:r>
              <w:rPr>
                <w:rFonts w:cs="Arial"/>
                <w:b/>
                <w:color w:val="auto"/>
                <w:sz w:val="22"/>
                <w:szCs w:val="22"/>
              </w:rPr>
              <w:t>.</w:t>
            </w:r>
          </w:p>
          <w:p w:rsidR="0024610D" w:rsidRPr="00760F3B" w:rsidRDefault="0024610D" w:rsidP="0024610D">
            <w:pPr>
              <w:spacing w:line="276" w:lineRule="auto"/>
              <w:jc w:val="both"/>
              <w:rPr>
                <w:rFonts w:cs="Arial"/>
                <w:b/>
                <w:color w:val="auto"/>
                <w:sz w:val="22"/>
                <w:szCs w:val="22"/>
              </w:rPr>
            </w:pPr>
          </w:p>
          <w:p w:rsidR="0024610D" w:rsidRPr="00760F3B" w:rsidRDefault="0024610D" w:rsidP="0024610D">
            <w:pPr>
              <w:spacing w:line="276" w:lineRule="auto"/>
              <w:jc w:val="both"/>
              <w:rPr>
                <w:rFonts w:cs="Arial"/>
                <w:b/>
                <w:color w:val="auto"/>
                <w:sz w:val="22"/>
                <w:szCs w:val="22"/>
              </w:rPr>
            </w:pPr>
            <w:r w:rsidRPr="00760F3B">
              <w:rPr>
                <w:rFonts w:cs="Arial"/>
                <w:b/>
                <w:color w:val="auto"/>
                <w:sz w:val="22"/>
                <w:szCs w:val="22"/>
              </w:rPr>
              <w:t>Parágrafo 1: Estas actividades deberán estar acorde con los tiempos determinados para la entrada en operación de la prohibición establecida por el artículo 3 de la citada Ley.</w:t>
            </w:r>
          </w:p>
          <w:p w:rsidR="0024610D" w:rsidRPr="00760F3B" w:rsidRDefault="0024610D" w:rsidP="0024610D">
            <w:pPr>
              <w:spacing w:line="276" w:lineRule="auto"/>
              <w:jc w:val="both"/>
              <w:rPr>
                <w:rFonts w:cs="Arial"/>
                <w:b/>
                <w:color w:val="auto"/>
                <w:sz w:val="22"/>
                <w:szCs w:val="22"/>
              </w:rPr>
            </w:pPr>
          </w:p>
          <w:p w:rsidR="0024610D" w:rsidRPr="00760F3B" w:rsidRDefault="0024610D" w:rsidP="0024610D">
            <w:pPr>
              <w:spacing w:line="276" w:lineRule="auto"/>
              <w:jc w:val="both"/>
              <w:rPr>
                <w:rFonts w:cs="Arial"/>
                <w:b/>
                <w:color w:val="auto"/>
                <w:sz w:val="22"/>
                <w:szCs w:val="22"/>
              </w:rPr>
            </w:pPr>
            <w:r w:rsidRPr="00760F3B">
              <w:rPr>
                <w:rFonts w:cs="Arial"/>
                <w:b/>
                <w:color w:val="auto"/>
                <w:sz w:val="22"/>
                <w:szCs w:val="22"/>
              </w:rPr>
              <w:t xml:space="preserve">Parágrafo 2: Lo anterior sin perjuicio del respeto y reconocimiento de las actividades que actualmente se encuentren incluidas en la Lista Representativa de Patrimonio Cultural Inmaterial LRPCI. </w:t>
            </w:r>
          </w:p>
          <w:p w:rsidR="0024610D" w:rsidRPr="00760F3B" w:rsidRDefault="0024610D" w:rsidP="0024610D">
            <w:pPr>
              <w:spacing w:line="276" w:lineRule="auto"/>
              <w:jc w:val="both"/>
              <w:rPr>
                <w:rFonts w:cs="Arial"/>
                <w:b/>
                <w:color w:val="auto"/>
                <w:sz w:val="22"/>
                <w:szCs w:val="22"/>
              </w:rPr>
            </w:pPr>
          </w:p>
        </w:tc>
      </w:tr>
      <w:tr w:rsidR="0024610D" w:rsidRPr="00905D5E" w:rsidTr="0024610D">
        <w:tc>
          <w:tcPr>
            <w:tcW w:w="4681" w:type="dxa"/>
          </w:tcPr>
          <w:p w:rsidR="0024610D" w:rsidRPr="00905D5E" w:rsidRDefault="0024610D" w:rsidP="0024610D">
            <w:pPr>
              <w:autoSpaceDE w:val="0"/>
              <w:autoSpaceDN w:val="0"/>
              <w:adjustRightInd w:val="0"/>
              <w:spacing w:line="276" w:lineRule="auto"/>
              <w:jc w:val="both"/>
              <w:rPr>
                <w:rFonts w:cs="Arial"/>
                <w:b/>
                <w:color w:val="auto"/>
                <w:sz w:val="22"/>
                <w:szCs w:val="22"/>
              </w:rPr>
            </w:pPr>
          </w:p>
          <w:p w:rsidR="0024610D" w:rsidRPr="00905D5E" w:rsidRDefault="0024610D" w:rsidP="0024610D">
            <w:pPr>
              <w:spacing w:line="276" w:lineRule="auto"/>
              <w:ind w:right="68"/>
              <w:jc w:val="both"/>
              <w:rPr>
                <w:rFonts w:cs="Arial"/>
                <w:color w:val="auto"/>
                <w:sz w:val="22"/>
                <w:szCs w:val="22"/>
              </w:rPr>
            </w:pPr>
            <w:r w:rsidRPr="00905D5E">
              <w:rPr>
                <w:rFonts w:cs="Arial"/>
                <w:b/>
                <w:color w:val="auto"/>
                <w:sz w:val="22"/>
                <w:szCs w:val="22"/>
              </w:rPr>
              <w:t>ARTÍCULO 2. FORO DISTRITAL CONMEMORATIVO:</w:t>
            </w:r>
            <w:r w:rsidRPr="00905D5E">
              <w:rPr>
                <w:rFonts w:cs="Arial"/>
                <w:color w:val="auto"/>
                <w:sz w:val="22"/>
                <w:szCs w:val="22"/>
              </w:rPr>
              <w:t xml:space="preserve"> El Concejo de Bogotá realizará anualmente un Foro Distrital por los Derechos de los Animales, con participación amplia de actores académicos, sociales, culturales y políticos, orientado al análisis sobre los retos y avances de este tema.</w:t>
            </w:r>
          </w:p>
          <w:p w:rsidR="0024610D" w:rsidRPr="00905D5E" w:rsidRDefault="0024610D" w:rsidP="0024610D">
            <w:pPr>
              <w:autoSpaceDE w:val="0"/>
              <w:autoSpaceDN w:val="0"/>
              <w:adjustRightInd w:val="0"/>
              <w:spacing w:line="276" w:lineRule="auto"/>
              <w:jc w:val="both"/>
              <w:rPr>
                <w:rFonts w:eastAsia="Century Gothic" w:cs="Arial"/>
                <w:bCs/>
                <w:strike/>
                <w:color w:val="auto"/>
                <w:sz w:val="22"/>
                <w:szCs w:val="22"/>
              </w:rPr>
            </w:pPr>
          </w:p>
        </w:tc>
        <w:tc>
          <w:tcPr>
            <w:tcW w:w="4533" w:type="dxa"/>
          </w:tcPr>
          <w:p w:rsidR="0024610D" w:rsidRPr="00905D5E" w:rsidRDefault="0024610D" w:rsidP="0024610D">
            <w:pPr>
              <w:spacing w:line="276" w:lineRule="auto"/>
              <w:rPr>
                <w:rFonts w:cs="Arial"/>
                <w:color w:val="auto"/>
                <w:sz w:val="22"/>
                <w:szCs w:val="22"/>
              </w:rPr>
            </w:pPr>
          </w:p>
          <w:p w:rsidR="0024610D" w:rsidRDefault="0024610D" w:rsidP="0024610D">
            <w:pPr>
              <w:autoSpaceDE w:val="0"/>
              <w:autoSpaceDN w:val="0"/>
              <w:adjustRightInd w:val="0"/>
              <w:spacing w:line="276" w:lineRule="auto"/>
              <w:jc w:val="both"/>
              <w:rPr>
                <w:rFonts w:cs="Arial"/>
                <w:b/>
                <w:color w:val="auto"/>
                <w:sz w:val="22"/>
                <w:szCs w:val="22"/>
              </w:rPr>
            </w:pPr>
          </w:p>
          <w:p w:rsidR="0024610D" w:rsidRDefault="0024610D" w:rsidP="0024610D">
            <w:pPr>
              <w:autoSpaceDE w:val="0"/>
              <w:autoSpaceDN w:val="0"/>
              <w:adjustRightInd w:val="0"/>
              <w:spacing w:line="276" w:lineRule="auto"/>
              <w:jc w:val="both"/>
              <w:rPr>
                <w:rFonts w:cs="Arial"/>
                <w:b/>
                <w:color w:val="auto"/>
                <w:sz w:val="22"/>
                <w:szCs w:val="22"/>
              </w:rPr>
            </w:pPr>
          </w:p>
          <w:p w:rsidR="0024610D" w:rsidRDefault="0024610D" w:rsidP="0024610D">
            <w:pPr>
              <w:autoSpaceDE w:val="0"/>
              <w:autoSpaceDN w:val="0"/>
              <w:adjustRightInd w:val="0"/>
              <w:spacing w:line="276" w:lineRule="auto"/>
              <w:jc w:val="both"/>
              <w:rPr>
                <w:rFonts w:cs="Arial"/>
                <w:b/>
                <w:color w:val="auto"/>
                <w:sz w:val="22"/>
                <w:szCs w:val="22"/>
              </w:rPr>
            </w:pPr>
          </w:p>
          <w:p w:rsidR="0024610D" w:rsidRPr="00905D5E" w:rsidRDefault="00C46A3F" w:rsidP="0024610D">
            <w:pPr>
              <w:autoSpaceDE w:val="0"/>
              <w:autoSpaceDN w:val="0"/>
              <w:adjustRightInd w:val="0"/>
              <w:spacing w:line="276" w:lineRule="auto"/>
              <w:jc w:val="center"/>
              <w:rPr>
                <w:rFonts w:cs="Arial"/>
                <w:b/>
                <w:color w:val="auto"/>
                <w:sz w:val="22"/>
                <w:szCs w:val="22"/>
              </w:rPr>
            </w:pPr>
            <w:r w:rsidRPr="00626EA5">
              <w:rPr>
                <w:rFonts w:cs="Arial"/>
                <w:b/>
                <w:color w:val="auto"/>
                <w:sz w:val="22"/>
                <w:szCs w:val="22"/>
              </w:rPr>
              <w:t>SIN MODIFICACIONES</w:t>
            </w:r>
          </w:p>
        </w:tc>
      </w:tr>
      <w:tr w:rsidR="0024610D" w:rsidRPr="00905D5E" w:rsidTr="0024610D">
        <w:tc>
          <w:tcPr>
            <w:tcW w:w="4681" w:type="dxa"/>
          </w:tcPr>
          <w:p w:rsidR="0024610D" w:rsidRPr="00905D5E" w:rsidRDefault="0024610D" w:rsidP="0024610D">
            <w:pPr>
              <w:autoSpaceDE w:val="0"/>
              <w:autoSpaceDN w:val="0"/>
              <w:adjustRightInd w:val="0"/>
              <w:spacing w:line="276" w:lineRule="auto"/>
              <w:jc w:val="both"/>
              <w:rPr>
                <w:rFonts w:eastAsiaTheme="minorHAnsi" w:cs="Arial"/>
                <w:b/>
                <w:bCs/>
                <w:color w:val="auto"/>
                <w:sz w:val="22"/>
                <w:szCs w:val="22"/>
                <w:lang w:val="es-CO" w:eastAsia="en-US"/>
              </w:rPr>
            </w:pPr>
          </w:p>
          <w:p w:rsidR="0024610D" w:rsidRPr="00905D5E" w:rsidRDefault="0024610D" w:rsidP="0024610D">
            <w:pPr>
              <w:spacing w:line="276" w:lineRule="auto"/>
              <w:jc w:val="both"/>
              <w:rPr>
                <w:rFonts w:cs="Arial"/>
                <w:color w:val="auto"/>
                <w:sz w:val="22"/>
                <w:szCs w:val="22"/>
              </w:rPr>
            </w:pPr>
            <w:r w:rsidRPr="00905D5E">
              <w:rPr>
                <w:rFonts w:cs="Arial"/>
                <w:b/>
                <w:color w:val="auto"/>
                <w:sz w:val="22"/>
                <w:szCs w:val="22"/>
              </w:rPr>
              <w:t>ARTÍCULO 3. PARTICIPACIÓN CIUDADANA PARA EL CAMBIO DE NOMBRE:</w:t>
            </w:r>
            <w:r w:rsidRPr="00905D5E">
              <w:rPr>
                <w:rFonts w:cs="Arial"/>
                <w:color w:val="auto"/>
                <w:sz w:val="22"/>
                <w:szCs w:val="22"/>
              </w:rPr>
              <w:t xml:space="preserve"> La Administración Distrital, a través de la Secretaría de Cultura, Recreación y Deporte (SDCRD), </w:t>
            </w:r>
            <w:r w:rsidRPr="00905D5E">
              <w:rPr>
                <w:rFonts w:cs="Arial"/>
                <w:color w:val="auto"/>
                <w:sz w:val="22"/>
                <w:szCs w:val="22"/>
                <w:highlight w:val="white"/>
              </w:rPr>
              <w:t xml:space="preserve">el Instituto Distrital de la Participación y Acción Comunal (IDPAC) </w:t>
            </w:r>
            <w:r w:rsidRPr="00905D5E">
              <w:rPr>
                <w:rFonts w:cs="Arial"/>
                <w:color w:val="auto"/>
                <w:sz w:val="22"/>
                <w:szCs w:val="22"/>
              </w:rPr>
              <w:t>y demás entidades competentes, diseñarán, convocarán e implementarán un proceso abierto y participativo para seleccionar el nuevo nombre de la Plaza La Santamaría.</w:t>
            </w:r>
          </w:p>
          <w:p w:rsidR="0024610D" w:rsidRPr="00905D5E" w:rsidRDefault="0024610D" w:rsidP="0024610D">
            <w:pPr>
              <w:spacing w:line="276" w:lineRule="auto"/>
              <w:jc w:val="both"/>
              <w:rPr>
                <w:rFonts w:cs="Arial"/>
                <w:color w:val="auto"/>
                <w:sz w:val="22"/>
                <w:szCs w:val="22"/>
              </w:rPr>
            </w:pPr>
          </w:p>
          <w:p w:rsidR="0024610D" w:rsidRPr="00905D5E" w:rsidRDefault="0024610D" w:rsidP="0024610D">
            <w:pPr>
              <w:spacing w:line="276" w:lineRule="auto"/>
              <w:jc w:val="both"/>
              <w:rPr>
                <w:rFonts w:cs="Arial"/>
                <w:color w:val="auto"/>
                <w:sz w:val="22"/>
                <w:szCs w:val="22"/>
              </w:rPr>
            </w:pPr>
            <w:r w:rsidRPr="00905D5E">
              <w:rPr>
                <w:rFonts w:cs="Arial"/>
                <w:b/>
                <w:color w:val="auto"/>
                <w:sz w:val="22"/>
                <w:szCs w:val="22"/>
              </w:rPr>
              <w:t xml:space="preserve">Parágrafo 1. </w:t>
            </w:r>
            <w:r w:rsidRPr="00905D5E">
              <w:rPr>
                <w:rFonts w:cs="Arial"/>
                <w:color w:val="auto"/>
                <w:sz w:val="22"/>
                <w:szCs w:val="22"/>
              </w:rPr>
              <w:t xml:space="preserve">La Administración Distrital establecerá los criterios y el Comité de selección para la toma de decisión. </w:t>
            </w:r>
          </w:p>
          <w:p w:rsidR="0024610D" w:rsidRPr="00905D5E" w:rsidRDefault="0024610D" w:rsidP="0024610D">
            <w:pPr>
              <w:spacing w:line="276" w:lineRule="auto"/>
              <w:jc w:val="both"/>
              <w:rPr>
                <w:rFonts w:cs="Arial"/>
                <w:color w:val="auto"/>
                <w:sz w:val="22"/>
                <w:szCs w:val="22"/>
              </w:rPr>
            </w:pPr>
          </w:p>
          <w:p w:rsidR="0024610D" w:rsidRPr="00905D5E" w:rsidRDefault="0024610D" w:rsidP="0024610D">
            <w:pPr>
              <w:spacing w:line="276" w:lineRule="auto"/>
              <w:jc w:val="both"/>
              <w:rPr>
                <w:rFonts w:cs="Arial"/>
                <w:color w:val="auto"/>
                <w:sz w:val="22"/>
                <w:szCs w:val="22"/>
              </w:rPr>
            </w:pPr>
            <w:r w:rsidRPr="00905D5E">
              <w:rPr>
                <w:rFonts w:cs="Arial"/>
                <w:b/>
                <w:color w:val="auto"/>
                <w:sz w:val="22"/>
                <w:szCs w:val="22"/>
              </w:rPr>
              <w:t xml:space="preserve">Parágrafo 2. </w:t>
            </w:r>
            <w:r w:rsidRPr="00905D5E">
              <w:rPr>
                <w:rFonts w:cs="Arial"/>
                <w:color w:val="auto"/>
                <w:sz w:val="22"/>
                <w:szCs w:val="22"/>
              </w:rPr>
              <w:t>La Administración Distrital tramitará ante el Ministerio de Cultura y conforme a la normatividad vigente lo correspondiente al cambio de nombre de la Plaza La Santamaría propuesto por los ciudadanos.</w:t>
            </w:r>
          </w:p>
          <w:p w:rsidR="0024610D" w:rsidRPr="00905D5E" w:rsidRDefault="0024610D" w:rsidP="0024610D">
            <w:pPr>
              <w:autoSpaceDE w:val="0"/>
              <w:autoSpaceDN w:val="0"/>
              <w:adjustRightInd w:val="0"/>
              <w:spacing w:line="276" w:lineRule="auto"/>
              <w:jc w:val="both"/>
              <w:rPr>
                <w:rFonts w:cs="Arial"/>
                <w:color w:val="auto"/>
                <w:sz w:val="22"/>
                <w:szCs w:val="22"/>
              </w:rPr>
            </w:pPr>
          </w:p>
        </w:tc>
        <w:tc>
          <w:tcPr>
            <w:tcW w:w="4533" w:type="dxa"/>
          </w:tcPr>
          <w:p w:rsidR="0024610D" w:rsidRPr="00905D5E" w:rsidRDefault="0024610D" w:rsidP="0024610D">
            <w:pPr>
              <w:widowControl w:val="0"/>
              <w:spacing w:line="276" w:lineRule="auto"/>
              <w:jc w:val="both"/>
              <w:rPr>
                <w:rFonts w:cs="Arial"/>
                <w:color w:val="auto"/>
                <w:sz w:val="22"/>
                <w:szCs w:val="22"/>
              </w:rPr>
            </w:pPr>
          </w:p>
          <w:p w:rsidR="0024610D" w:rsidRDefault="0024610D" w:rsidP="0024610D">
            <w:pPr>
              <w:autoSpaceDE w:val="0"/>
              <w:autoSpaceDN w:val="0"/>
              <w:adjustRightInd w:val="0"/>
              <w:spacing w:line="276" w:lineRule="auto"/>
              <w:jc w:val="both"/>
              <w:rPr>
                <w:rFonts w:cs="Arial"/>
                <w:color w:val="auto"/>
                <w:sz w:val="22"/>
                <w:szCs w:val="22"/>
              </w:rPr>
            </w:pPr>
          </w:p>
          <w:p w:rsidR="0024610D" w:rsidRDefault="0024610D" w:rsidP="0024610D">
            <w:pPr>
              <w:autoSpaceDE w:val="0"/>
              <w:autoSpaceDN w:val="0"/>
              <w:adjustRightInd w:val="0"/>
              <w:spacing w:line="276" w:lineRule="auto"/>
              <w:jc w:val="both"/>
              <w:rPr>
                <w:rFonts w:cs="Arial"/>
                <w:color w:val="auto"/>
                <w:sz w:val="22"/>
                <w:szCs w:val="22"/>
              </w:rPr>
            </w:pPr>
          </w:p>
          <w:p w:rsidR="0024610D" w:rsidRDefault="0024610D" w:rsidP="0024610D">
            <w:pPr>
              <w:autoSpaceDE w:val="0"/>
              <w:autoSpaceDN w:val="0"/>
              <w:adjustRightInd w:val="0"/>
              <w:spacing w:line="276" w:lineRule="auto"/>
              <w:jc w:val="both"/>
              <w:rPr>
                <w:rFonts w:cs="Arial"/>
                <w:color w:val="auto"/>
                <w:sz w:val="22"/>
                <w:szCs w:val="22"/>
              </w:rPr>
            </w:pPr>
          </w:p>
          <w:p w:rsidR="0024610D" w:rsidRDefault="0024610D" w:rsidP="0024610D">
            <w:pPr>
              <w:autoSpaceDE w:val="0"/>
              <w:autoSpaceDN w:val="0"/>
              <w:adjustRightInd w:val="0"/>
              <w:spacing w:line="276" w:lineRule="auto"/>
              <w:jc w:val="both"/>
              <w:rPr>
                <w:rFonts w:cs="Arial"/>
                <w:color w:val="auto"/>
                <w:sz w:val="22"/>
                <w:szCs w:val="22"/>
              </w:rPr>
            </w:pPr>
          </w:p>
          <w:p w:rsidR="0024610D" w:rsidRDefault="0024610D" w:rsidP="0024610D">
            <w:pPr>
              <w:autoSpaceDE w:val="0"/>
              <w:autoSpaceDN w:val="0"/>
              <w:adjustRightInd w:val="0"/>
              <w:spacing w:line="276" w:lineRule="auto"/>
              <w:jc w:val="both"/>
              <w:rPr>
                <w:rFonts w:cs="Arial"/>
                <w:color w:val="auto"/>
                <w:sz w:val="22"/>
                <w:szCs w:val="22"/>
              </w:rPr>
            </w:pPr>
          </w:p>
          <w:p w:rsidR="0024610D" w:rsidRDefault="0024610D" w:rsidP="0024610D">
            <w:pPr>
              <w:autoSpaceDE w:val="0"/>
              <w:autoSpaceDN w:val="0"/>
              <w:adjustRightInd w:val="0"/>
              <w:spacing w:line="276" w:lineRule="auto"/>
              <w:jc w:val="both"/>
              <w:rPr>
                <w:rFonts w:cs="Arial"/>
                <w:color w:val="auto"/>
                <w:sz w:val="22"/>
                <w:szCs w:val="22"/>
              </w:rPr>
            </w:pPr>
          </w:p>
          <w:p w:rsidR="0024610D" w:rsidRDefault="0024610D" w:rsidP="0024610D">
            <w:pPr>
              <w:autoSpaceDE w:val="0"/>
              <w:autoSpaceDN w:val="0"/>
              <w:adjustRightInd w:val="0"/>
              <w:spacing w:line="276" w:lineRule="auto"/>
              <w:jc w:val="both"/>
              <w:rPr>
                <w:rFonts w:cs="Arial"/>
                <w:color w:val="auto"/>
                <w:sz w:val="22"/>
                <w:szCs w:val="22"/>
              </w:rPr>
            </w:pPr>
          </w:p>
          <w:p w:rsidR="0024610D" w:rsidRDefault="0024610D" w:rsidP="0024610D">
            <w:pPr>
              <w:autoSpaceDE w:val="0"/>
              <w:autoSpaceDN w:val="0"/>
              <w:adjustRightInd w:val="0"/>
              <w:spacing w:line="276" w:lineRule="auto"/>
              <w:jc w:val="both"/>
              <w:rPr>
                <w:rFonts w:cs="Arial"/>
                <w:color w:val="auto"/>
                <w:sz w:val="22"/>
                <w:szCs w:val="22"/>
              </w:rPr>
            </w:pPr>
          </w:p>
          <w:p w:rsidR="0024610D" w:rsidRPr="00626EA5" w:rsidRDefault="00C46A3F" w:rsidP="0024610D">
            <w:pPr>
              <w:autoSpaceDE w:val="0"/>
              <w:autoSpaceDN w:val="0"/>
              <w:adjustRightInd w:val="0"/>
              <w:spacing w:line="276" w:lineRule="auto"/>
              <w:jc w:val="center"/>
              <w:rPr>
                <w:rFonts w:cs="Arial"/>
                <w:b/>
                <w:color w:val="auto"/>
                <w:sz w:val="22"/>
                <w:szCs w:val="22"/>
              </w:rPr>
            </w:pPr>
            <w:r w:rsidRPr="00626EA5">
              <w:rPr>
                <w:rFonts w:cs="Arial"/>
                <w:b/>
                <w:color w:val="auto"/>
                <w:sz w:val="22"/>
                <w:szCs w:val="22"/>
              </w:rPr>
              <w:t>SIN MODIFICACIONES</w:t>
            </w:r>
          </w:p>
        </w:tc>
      </w:tr>
      <w:tr w:rsidR="0024610D" w:rsidRPr="00905D5E" w:rsidTr="0024610D">
        <w:tc>
          <w:tcPr>
            <w:tcW w:w="4681" w:type="dxa"/>
          </w:tcPr>
          <w:p w:rsidR="0024610D" w:rsidRPr="00905D5E" w:rsidRDefault="0024610D" w:rsidP="0024610D">
            <w:pPr>
              <w:autoSpaceDE w:val="0"/>
              <w:autoSpaceDN w:val="0"/>
              <w:adjustRightInd w:val="0"/>
              <w:spacing w:line="276" w:lineRule="auto"/>
              <w:jc w:val="both"/>
              <w:rPr>
                <w:rFonts w:eastAsiaTheme="minorHAnsi" w:cs="Arial"/>
                <w:color w:val="auto"/>
                <w:sz w:val="22"/>
                <w:szCs w:val="22"/>
                <w:lang w:val="es-CO" w:eastAsia="en-US"/>
              </w:rPr>
            </w:pPr>
          </w:p>
          <w:p w:rsidR="0024610D" w:rsidRDefault="0024610D" w:rsidP="0024610D">
            <w:pPr>
              <w:spacing w:line="276" w:lineRule="auto"/>
              <w:jc w:val="both"/>
              <w:rPr>
                <w:rFonts w:cs="Arial"/>
                <w:color w:val="auto"/>
                <w:sz w:val="22"/>
                <w:szCs w:val="22"/>
              </w:rPr>
            </w:pPr>
            <w:r w:rsidRPr="00905D5E">
              <w:rPr>
                <w:rFonts w:cs="Arial"/>
                <w:b/>
                <w:color w:val="auto"/>
                <w:sz w:val="22"/>
                <w:szCs w:val="22"/>
              </w:rPr>
              <w:t>ARTÍCULO TERCERO:</w:t>
            </w:r>
            <w:r w:rsidRPr="00905D5E">
              <w:rPr>
                <w:rFonts w:cs="Arial"/>
                <w:color w:val="auto"/>
                <w:sz w:val="22"/>
                <w:szCs w:val="22"/>
              </w:rPr>
              <w:t xml:space="preserve"> </w:t>
            </w:r>
            <w:r w:rsidRPr="00905D5E">
              <w:rPr>
                <w:rFonts w:cs="Arial"/>
                <w:b/>
                <w:color w:val="auto"/>
                <w:sz w:val="22"/>
                <w:szCs w:val="22"/>
              </w:rPr>
              <w:t xml:space="preserve">OBJETIVOS: </w:t>
            </w:r>
            <w:r w:rsidRPr="00905D5E">
              <w:rPr>
                <w:rFonts w:cs="Arial"/>
                <w:color w:val="auto"/>
                <w:sz w:val="22"/>
                <w:szCs w:val="22"/>
                <w:highlight w:val="white"/>
              </w:rPr>
              <w:t xml:space="preserve">Como Bien de Interés Cultural del Distrito Capital, </w:t>
            </w:r>
            <w:r w:rsidRPr="00905D5E">
              <w:rPr>
                <w:rFonts w:cs="Arial"/>
                <w:color w:val="auto"/>
                <w:sz w:val="22"/>
                <w:szCs w:val="22"/>
              </w:rPr>
              <w:t>las estrategias para la transformación de la Plaza La Santamaría tendrá como objetivos:</w:t>
            </w:r>
          </w:p>
          <w:p w:rsidR="0024610D" w:rsidRPr="00905D5E" w:rsidRDefault="0024610D" w:rsidP="0024610D">
            <w:pPr>
              <w:spacing w:line="276" w:lineRule="auto"/>
              <w:jc w:val="both"/>
              <w:rPr>
                <w:rFonts w:cs="Arial"/>
                <w:color w:val="auto"/>
                <w:sz w:val="22"/>
                <w:szCs w:val="22"/>
              </w:rPr>
            </w:pPr>
          </w:p>
          <w:p w:rsidR="0024610D" w:rsidRPr="00905D5E" w:rsidRDefault="0024610D" w:rsidP="0024610D">
            <w:pPr>
              <w:spacing w:line="276" w:lineRule="auto"/>
              <w:jc w:val="both"/>
              <w:rPr>
                <w:rFonts w:cs="Arial"/>
                <w:color w:val="auto"/>
                <w:sz w:val="22"/>
                <w:szCs w:val="22"/>
              </w:rPr>
            </w:pPr>
          </w:p>
          <w:p w:rsidR="0024610D" w:rsidRPr="00905D5E" w:rsidRDefault="0024610D" w:rsidP="0024610D">
            <w:pPr>
              <w:numPr>
                <w:ilvl w:val="0"/>
                <w:numId w:val="6"/>
              </w:numPr>
              <w:spacing w:line="276" w:lineRule="auto"/>
              <w:jc w:val="both"/>
              <w:rPr>
                <w:rFonts w:cs="Arial"/>
                <w:color w:val="auto"/>
                <w:sz w:val="22"/>
                <w:szCs w:val="22"/>
              </w:rPr>
            </w:pPr>
            <w:r w:rsidRPr="00905D5E">
              <w:rPr>
                <w:rFonts w:cs="Arial"/>
                <w:color w:val="auto"/>
                <w:sz w:val="22"/>
                <w:szCs w:val="22"/>
              </w:rPr>
              <w:t>Dinamizar el desarrollo social, económico, turístico y cultural de la Plaza La Santamaría que involucra la participación ciudadana, la reconversión laboral y la transformación cultural para la prot</w:t>
            </w:r>
            <w:r>
              <w:rPr>
                <w:rFonts w:cs="Arial"/>
                <w:color w:val="auto"/>
                <w:sz w:val="22"/>
                <w:szCs w:val="22"/>
              </w:rPr>
              <w:t xml:space="preserve">ección del patrimonio cultural </w:t>
            </w:r>
            <w:r w:rsidRPr="00905D5E">
              <w:rPr>
                <w:rFonts w:cs="Arial"/>
                <w:color w:val="auto"/>
                <w:sz w:val="22"/>
                <w:szCs w:val="22"/>
              </w:rPr>
              <w:t>y el respeto por todas las formas de vida.</w:t>
            </w:r>
          </w:p>
          <w:p w:rsidR="0024610D" w:rsidRDefault="0024610D" w:rsidP="0024610D">
            <w:pPr>
              <w:numPr>
                <w:ilvl w:val="0"/>
                <w:numId w:val="6"/>
              </w:numPr>
              <w:spacing w:line="276" w:lineRule="auto"/>
              <w:jc w:val="both"/>
              <w:rPr>
                <w:rFonts w:cs="Arial"/>
                <w:color w:val="auto"/>
                <w:sz w:val="22"/>
                <w:szCs w:val="22"/>
              </w:rPr>
            </w:pPr>
            <w:r w:rsidRPr="00905D5E">
              <w:rPr>
                <w:rFonts w:cs="Arial"/>
                <w:color w:val="auto"/>
                <w:sz w:val="22"/>
                <w:szCs w:val="22"/>
              </w:rPr>
              <w:t>Promover el desarrollo económico y la sostenibilidad financiera de la Plaza La Santamaría, promoviendo iniciativas e incentivos para la inversión y/o movilización de recursos.</w:t>
            </w:r>
          </w:p>
          <w:p w:rsidR="0024610D" w:rsidRDefault="0024610D" w:rsidP="0024610D">
            <w:pPr>
              <w:spacing w:line="276" w:lineRule="auto"/>
              <w:jc w:val="both"/>
              <w:rPr>
                <w:rFonts w:cs="Arial"/>
                <w:color w:val="auto"/>
                <w:sz w:val="22"/>
                <w:szCs w:val="22"/>
              </w:rPr>
            </w:pPr>
          </w:p>
          <w:p w:rsidR="0024610D" w:rsidRDefault="0024610D" w:rsidP="0024610D">
            <w:pPr>
              <w:spacing w:line="276" w:lineRule="auto"/>
              <w:jc w:val="both"/>
              <w:rPr>
                <w:rFonts w:cs="Arial"/>
                <w:color w:val="auto"/>
                <w:sz w:val="22"/>
                <w:szCs w:val="22"/>
              </w:rPr>
            </w:pPr>
          </w:p>
          <w:p w:rsidR="0024610D" w:rsidRPr="00905D5E" w:rsidRDefault="0024610D" w:rsidP="0024610D">
            <w:pPr>
              <w:spacing w:line="276" w:lineRule="auto"/>
              <w:jc w:val="both"/>
              <w:rPr>
                <w:rFonts w:cs="Arial"/>
                <w:color w:val="auto"/>
                <w:sz w:val="22"/>
                <w:szCs w:val="22"/>
              </w:rPr>
            </w:pPr>
          </w:p>
          <w:p w:rsidR="0024610D" w:rsidRPr="00905D5E" w:rsidRDefault="0024610D" w:rsidP="0024610D">
            <w:pPr>
              <w:numPr>
                <w:ilvl w:val="0"/>
                <w:numId w:val="6"/>
              </w:numPr>
              <w:spacing w:line="276" w:lineRule="auto"/>
              <w:jc w:val="both"/>
              <w:rPr>
                <w:rFonts w:cs="Arial"/>
                <w:color w:val="auto"/>
                <w:sz w:val="22"/>
                <w:szCs w:val="22"/>
              </w:rPr>
            </w:pPr>
            <w:r w:rsidRPr="00905D5E">
              <w:rPr>
                <w:rFonts w:cs="Arial"/>
                <w:color w:val="auto"/>
                <w:sz w:val="22"/>
                <w:szCs w:val="22"/>
              </w:rPr>
              <w:t xml:space="preserve">Difundir la riqueza cultural del Distrito Capital y conmemorar su avance hacia una sociedad más justa, ética y compasiva con la protección de los animales, teniendo un posicionamiento a nivel distrital y nacional. </w:t>
            </w:r>
          </w:p>
          <w:p w:rsidR="0024610D" w:rsidRPr="00905D5E" w:rsidRDefault="0024610D" w:rsidP="0024610D">
            <w:pPr>
              <w:numPr>
                <w:ilvl w:val="0"/>
                <w:numId w:val="6"/>
              </w:numPr>
              <w:spacing w:line="276" w:lineRule="auto"/>
              <w:jc w:val="both"/>
              <w:rPr>
                <w:rFonts w:cs="Arial"/>
                <w:color w:val="auto"/>
                <w:sz w:val="22"/>
                <w:szCs w:val="22"/>
              </w:rPr>
            </w:pPr>
            <w:r w:rsidRPr="00905D5E">
              <w:rPr>
                <w:rFonts w:cs="Arial"/>
                <w:color w:val="auto"/>
                <w:sz w:val="22"/>
                <w:szCs w:val="22"/>
              </w:rPr>
              <w:t>Implementar un circuito turístico y gastronómico a través de la oferta cultural, artística y deportiva en el área de influencia de la Plaza La Santamaría.</w:t>
            </w:r>
          </w:p>
          <w:p w:rsidR="0024610D" w:rsidRPr="00905D5E" w:rsidRDefault="0024610D" w:rsidP="0024610D">
            <w:pPr>
              <w:numPr>
                <w:ilvl w:val="0"/>
                <w:numId w:val="6"/>
              </w:numPr>
              <w:spacing w:line="276" w:lineRule="auto"/>
              <w:jc w:val="both"/>
              <w:rPr>
                <w:rFonts w:cs="Arial"/>
                <w:color w:val="auto"/>
                <w:sz w:val="22"/>
                <w:szCs w:val="22"/>
              </w:rPr>
            </w:pPr>
            <w:r w:rsidRPr="00905D5E">
              <w:rPr>
                <w:rFonts w:cs="Arial"/>
                <w:color w:val="auto"/>
                <w:sz w:val="22"/>
                <w:szCs w:val="22"/>
              </w:rPr>
              <w:t>Fomentar espacios de integración y bienestar comunitario, desarrollo cultural y educativo en torno a las artes y desarrollo económico en espacios de innovación y creatividad.</w:t>
            </w:r>
          </w:p>
          <w:p w:rsidR="0024610D" w:rsidRPr="00905D5E" w:rsidRDefault="0024610D" w:rsidP="0024610D">
            <w:pPr>
              <w:autoSpaceDE w:val="0"/>
              <w:autoSpaceDN w:val="0"/>
              <w:adjustRightInd w:val="0"/>
              <w:spacing w:line="276" w:lineRule="auto"/>
              <w:jc w:val="both"/>
              <w:rPr>
                <w:rFonts w:eastAsiaTheme="minorHAnsi" w:cs="Arial"/>
                <w:color w:val="auto"/>
                <w:sz w:val="22"/>
                <w:szCs w:val="22"/>
                <w:lang w:eastAsia="en-US"/>
              </w:rPr>
            </w:pPr>
          </w:p>
        </w:tc>
        <w:tc>
          <w:tcPr>
            <w:tcW w:w="4533" w:type="dxa"/>
          </w:tcPr>
          <w:p w:rsidR="0024610D" w:rsidRPr="00B30DCD" w:rsidRDefault="0024610D" w:rsidP="0024610D">
            <w:pPr>
              <w:pStyle w:val="Prrafodelista"/>
              <w:autoSpaceDE w:val="0"/>
              <w:autoSpaceDN w:val="0"/>
              <w:adjustRightInd w:val="0"/>
              <w:spacing w:line="276" w:lineRule="auto"/>
              <w:ind w:left="720"/>
              <w:jc w:val="both"/>
              <w:rPr>
                <w:rFonts w:eastAsiaTheme="minorHAnsi" w:cs="Arial"/>
                <w:color w:val="auto"/>
                <w:sz w:val="22"/>
                <w:szCs w:val="22"/>
                <w:lang w:val="es-CO" w:eastAsia="en-US"/>
              </w:rPr>
            </w:pPr>
          </w:p>
          <w:p w:rsidR="0024610D" w:rsidRPr="00B30DCD" w:rsidRDefault="0024610D" w:rsidP="0024610D">
            <w:pPr>
              <w:spacing w:line="276" w:lineRule="auto"/>
              <w:ind w:left="360"/>
              <w:jc w:val="both"/>
              <w:rPr>
                <w:rFonts w:cs="Arial"/>
                <w:color w:val="auto"/>
                <w:sz w:val="22"/>
                <w:szCs w:val="22"/>
              </w:rPr>
            </w:pPr>
            <w:r>
              <w:rPr>
                <w:rFonts w:cs="Arial"/>
                <w:b/>
                <w:color w:val="auto"/>
                <w:sz w:val="22"/>
                <w:szCs w:val="22"/>
              </w:rPr>
              <w:t>ARTÍCULO 4</w:t>
            </w:r>
            <w:r w:rsidRPr="00B30DCD">
              <w:rPr>
                <w:rFonts w:cs="Arial"/>
                <w:b/>
                <w:color w:val="auto"/>
                <w:sz w:val="22"/>
                <w:szCs w:val="22"/>
              </w:rPr>
              <w:t>:</w:t>
            </w:r>
            <w:r w:rsidRPr="00B30DCD">
              <w:rPr>
                <w:rFonts w:cs="Arial"/>
                <w:color w:val="auto"/>
                <w:sz w:val="22"/>
                <w:szCs w:val="22"/>
              </w:rPr>
              <w:t xml:space="preserve"> </w:t>
            </w:r>
            <w:r w:rsidRPr="00B30DCD">
              <w:rPr>
                <w:rFonts w:cs="Arial"/>
                <w:b/>
                <w:color w:val="auto"/>
                <w:sz w:val="22"/>
                <w:szCs w:val="22"/>
              </w:rPr>
              <w:t xml:space="preserve">OBJETIVOS: </w:t>
            </w:r>
            <w:r w:rsidRPr="00C801F9">
              <w:rPr>
                <w:rFonts w:cs="Arial"/>
                <w:b/>
                <w:color w:val="auto"/>
                <w:sz w:val="22"/>
                <w:szCs w:val="22"/>
              </w:rPr>
              <w:t xml:space="preserve">Como parte de la promoción y transformación de la Plaza La Santamaría como epicentro cultural, lúdico, deportivo y artístico </w:t>
            </w:r>
            <w:r>
              <w:rPr>
                <w:rFonts w:cs="Arial"/>
                <w:b/>
                <w:color w:val="auto"/>
                <w:sz w:val="22"/>
                <w:szCs w:val="22"/>
              </w:rPr>
              <w:t>se</w:t>
            </w:r>
            <w:r w:rsidRPr="00C801F9">
              <w:rPr>
                <w:rFonts w:cs="Arial"/>
                <w:b/>
                <w:color w:val="auto"/>
                <w:sz w:val="22"/>
                <w:szCs w:val="22"/>
              </w:rPr>
              <w:t xml:space="preserve"> tendrá</w:t>
            </w:r>
            <w:r>
              <w:rPr>
                <w:rFonts w:cs="Arial"/>
                <w:b/>
                <w:color w:val="auto"/>
                <w:sz w:val="22"/>
                <w:szCs w:val="22"/>
              </w:rPr>
              <w:t>n</w:t>
            </w:r>
            <w:r w:rsidRPr="00C801F9">
              <w:rPr>
                <w:rFonts w:cs="Arial"/>
                <w:b/>
                <w:color w:val="auto"/>
                <w:sz w:val="22"/>
                <w:szCs w:val="22"/>
              </w:rPr>
              <w:t xml:space="preserve"> como objetivos:</w:t>
            </w:r>
          </w:p>
          <w:p w:rsidR="0024610D" w:rsidRPr="00905D5E" w:rsidRDefault="0024610D" w:rsidP="0024610D">
            <w:pPr>
              <w:spacing w:line="276" w:lineRule="auto"/>
              <w:jc w:val="both"/>
              <w:rPr>
                <w:rFonts w:cs="Arial"/>
                <w:color w:val="auto"/>
                <w:sz w:val="22"/>
                <w:szCs w:val="22"/>
              </w:rPr>
            </w:pPr>
          </w:p>
          <w:p w:rsidR="0024610D" w:rsidRPr="00C801F9" w:rsidRDefault="0024610D" w:rsidP="0024610D">
            <w:pPr>
              <w:pStyle w:val="Prrafodelista"/>
              <w:numPr>
                <w:ilvl w:val="3"/>
                <w:numId w:val="2"/>
              </w:numPr>
              <w:spacing w:line="276" w:lineRule="auto"/>
              <w:ind w:left="469"/>
              <w:jc w:val="both"/>
              <w:rPr>
                <w:rFonts w:cs="Arial"/>
                <w:b/>
                <w:color w:val="auto"/>
                <w:sz w:val="22"/>
                <w:szCs w:val="22"/>
              </w:rPr>
            </w:pPr>
            <w:r w:rsidRPr="00C801F9">
              <w:rPr>
                <w:rFonts w:cs="Arial"/>
                <w:b/>
                <w:color w:val="auto"/>
                <w:sz w:val="22"/>
                <w:szCs w:val="22"/>
              </w:rPr>
              <w:t>Dinamizar el desarrollo social, económico, turístico y cultural de la Plaza La Santamaría.</w:t>
            </w:r>
          </w:p>
          <w:p w:rsidR="0024610D" w:rsidRPr="00C801F9" w:rsidRDefault="0024610D" w:rsidP="0024610D">
            <w:pPr>
              <w:pStyle w:val="Prrafodelista"/>
              <w:spacing w:line="276" w:lineRule="auto"/>
              <w:ind w:left="469"/>
              <w:jc w:val="both"/>
              <w:rPr>
                <w:rFonts w:cs="Arial"/>
                <w:b/>
                <w:color w:val="auto"/>
                <w:sz w:val="22"/>
                <w:szCs w:val="22"/>
              </w:rPr>
            </w:pPr>
          </w:p>
          <w:p w:rsidR="0024610D" w:rsidRPr="00C801F9" w:rsidRDefault="0024610D" w:rsidP="0024610D">
            <w:pPr>
              <w:pStyle w:val="Prrafodelista"/>
              <w:numPr>
                <w:ilvl w:val="3"/>
                <w:numId w:val="2"/>
              </w:numPr>
              <w:spacing w:line="276" w:lineRule="auto"/>
              <w:ind w:left="469"/>
              <w:jc w:val="both"/>
              <w:rPr>
                <w:rFonts w:cs="Arial"/>
                <w:b/>
                <w:color w:val="auto"/>
                <w:sz w:val="22"/>
                <w:szCs w:val="22"/>
              </w:rPr>
            </w:pPr>
            <w:r w:rsidRPr="00C801F9">
              <w:rPr>
                <w:rFonts w:cs="Arial"/>
                <w:b/>
                <w:color w:val="auto"/>
                <w:sz w:val="22"/>
                <w:szCs w:val="22"/>
              </w:rPr>
              <w:t>Propiciar activamente la participación ciudadana en la toma de decisiones</w:t>
            </w:r>
            <w:r>
              <w:rPr>
                <w:rFonts w:cs="Arial"/>
                <w:b/>
                <w:color w:val="auto"/>
                <w:sz w:val="22"/>
                <w:szCs w:val="22"/>
              </w:rPr>
              <w:t xml:space="preserve"> sobre su uso y actividades</w:t>
            </w:r>
            <w:r w:rsidRPr="00C801F9">
              <w:rPr>
                <w:rFonts w:cs="Arial"/>
                <w:b/>
                <w:color w:val="auto"/>
                <w:sz w:val="22"/>
                <w:szCs w:val="22"/>
              </w:rPr>
              <w:t>.</w:t>
            </w:r>
          </w:p>
          <w:p w:rsidR="0024610D" w:rsidRPr="00C801F9" w:rsidRDefault="0024610D" w:rsidP="0024610D">
            <w:pPr>
              <w:spacing w:line="276" w:lineRule="auto"/>
              <w:jc w:val="both"/>
              <w:rPr>
                <w:rFonts w:cs="Arial"/>
                <w:b/>
                <w:color w:val="auto"/>
                <w:sz w:val="22"/>
                <w:szCs w:val="22"/>
              </w:rPr>
            </w:pPr>
            <w:r w:rsidRPr="00C801F9">
              <w:rPr>
                <w:rFonts w:cs="Arial"/>
                <w:b/>
                <w:color w:val="auto"/>
                <w:sz w:val="22"/>
                <w:szCs w:val="22"/>
              </w:rPr>
              <w:t xml:space="preserve"> </w:t>
            </w:r>
          </w:p>
          <w:p w:rsidR="0024610D" w:rsidRPr="00C801F9" w:rsidRDefault="0024610D" w:rsidP="0024610D">
            <w:pPr>
              <w:pStyle w:val="Prrafodelista"/>
              <w:numPr>
                <w:ilvl w:val="3"/>
                <w:numId w:val="2"/>
              </w:numPr>
              <w:spacing w:line="276" w:lineRule="auto"/>
              <w:ind w:left="469"/>
              <w:jc w:val="both"/>
              <w:rPr>
                <w:rFonts w:cs="Arial"/>
                <w:b/>
                <w:color w:val="auto"/>
                <w:sz w:val="22"/>
                <w:szCs w:val="22"/>
              </w:rPr>
            </w:pPr>
            <w:r w:rsidRPr="00C801F9">
              <w:rPr>
                <w:rFonts w:cs="Arial"/>
                <w:b/>
                <w:color w:val="auto"/>
                <w:sz w:val="22"/>
                <w:szCs w:val="22"/>
              </w:rPr>
              <w:t>Propiciar acciones que permitan una sostenibilidad financiera de la Plaza La Santamaría, promoviendo iniciativas e incentivos para la inversión y/o movilización de recursos.</w:t>
            </w:r>
          </w:p>
          <w:p w:rsidR="0024610D" w:rsidRPr="00C801F9" w:rsidRDefault="0024610D" w:rsidP="0024610D">
            <w:pPr>
              <w:pStyle w:val="Prrafodelista"/>
              <w:rPr>
                <w:rFonts w:cs="Arial"/>
                <w:color w:val="auto"/>
                <w:sz w:val="22"/>
                <w:szCs w:val="22"/>
              </w:rPr>
            </w:pPr>
          </w:p>
          <w:p w:rsidR="0024610D" w:rsidRDefault="0024610D" w:rsidP="0024610D">
            <w:pPr>
              <w:pStyle w:val="Prrafodelista"/>
              <w:numPr>
                <w:ilvl w:val="3"/>
                <w:numId w:val="2"/>
              </w:numPr>
              <w:spacing w:line="276" w:lineRule="auto"/>
              <w:ind w:left="469"/>
              <w:jc w:val="both"/>
              <w:rPr>
                <w:rFonts w:cs="Arial"/>
                <w:color w:val="auto"/>
                <w:sz w:val="22"/>
                <w:szCs w:val="22"/>
              </w:rPr>
            </w:pPr>
            <w:r w:rsidRPr="00C801F9">
              <w:rPr>
                <w:rFonts w:cs="Arial"/>
                <w:color w:val="auto"/>
                <w:sz w:val="22"/>
                <w:szCs w:val="22"/>
              </w:rPr>
              <w:t xml:space="preserve">Difundir la riqueza cultural del Distrito Capital y conmemorar su avance hacia una sociedad más justa, ética y compasiva con la protección de los animales, teniendo un posicionamiento a nivel distrital y nacional. </w:t>
            </w:r>
          </w:p>
          <w:p w:rsidR="0024610D" w:rsidRPr="00C801F9" w:rsidRDefault="0024610D" w:rsidP="0024610D">
            <w:pPr>
              <w:pStyle w:val="Prrafodelista"/>
              <w:rPr>
                <w:rFonts w:cs="Arial"/>
                <w:color w:val="auto"/>
                <w:sz w:val="22"/>
                <w:szCs w:val="22"/>
              </w:rPr>
            </w:pPr>
          </w:p>
          <w:p w:rsidR="0024610D" w:rsidRDefault="0024610D" w:rsidP="0024610D">
            <w:pPr>
              <w:pStyle w:val="Prrafodelista"/>
              <w:numPr>
                <w:ilvl w:val="3"/>
                <w:numId w:val="2"/>
              </w:numPr>
              <w:spacing w:line="276" w:lineRule="auto"/>
              <w:ind w:left="469"/>
              <w:jc w:val="both"/>
              <w:rPr>
                <w:rFonts w:cs="Arial"/>
                <w:color w:val="auto"/>
                <w:sz w:val="22"/>
                <w:szCs w:val="22"/>
              </w:rPr>
            </w:pPr>
            <w:r w:rsidRPr="00C801F9">
              <w:rPr>
                <w:rFonts w:cs="Arial"/>
                <w:color w:val="auto"/>
                <w:sz w:val="22"/>
                <w:szCs w:val="22"/>
              </w:rPr>
              <w:t>Implementar un circuito turístico y gastronómico a través de la oferta cultural, artística y deportiva en el área de influencia de la Plaza La Santamaría.</w:t>
            </w:r>
          </w:p>
          <w:p w:rsidR="0024610D" w:rsidRPr="00C801F9" w:rsidRDefault="0024610D" w:rsidP="0024610D">
            <w:pPr>
              <w:pStyle w:val="Prrafodelista"/>
              <w:rPr>
                <w:rFonts w:cs="Arial"/>
                <w:color w:val="auto"/>
                <w:sz w:val="22"/>
                <w:szCs w:val="22"/>
              </w:rPr>
            </w:pPr>
          </w:p>
          <w:p w:rsidR="0024610D" w:rsidRPr="00C801F9" w:rsidRDefault="0024610D" w:rsidP="0024610D">
            <w:pPr>
              <w:pStyle w:val="Prrafodelista"/>
              <w:numPr>
                <w:ilvl w:val="3"/>
                <w:numId w:val="2"/>
              </w:numPr>
              <w:spacing w:line="276" w:lineRule="auto"/>
              <w:ind w:left="469"/>
              <w:jc w:val="both"/>
              <w:rPr>
                <w:rFonts w:cs="Arial"/>
                <w:color w:val="auto"/>
                <w:sz w:val="22"/>
                <w:szCs w:val="22"/>
              </w:rPr>
            </w:pPr>
            <w:r w:rsidRPr="00C801F9">
              <w:rPr>
                <w:rFonts w:cs="Arial"/>
                <w:color w:val="auto"/>
                <w:sz w:val="22"/>
                <w:szCs w:val="22"/>
              </w:rPr>
              <w:t>Fomentar espacios de integración y bienestar comunitario, desarrollo cultural y educativo en torno a las artes y desarrollo económico en espacios de innovación y creatividad.</w:t>
            </w:r>
          </w:p>
          <w:p w:rsidR="0024610D" w:rsidRPr="00905D5E" w:rsidRDefault="0024610D" w:rsidP="0024610D">
            <w:pPr>
              <w:autoSpaceDE w:val="0"/>
              <w:autoSpaceDN w:val="0"/>
              <w:adjustRightInd w:val="0"/>
              <w:spacing w:line="276" w:lineRule="auto"/>
              <w:jc w:val="both"/>
              <w:rPr>
                <w:rFonts w:eastAsiaTheme="minorHAnsi" w:cs="Arial"/>
                <w:color w:val="auto"/>
                <w:sz w:val="22"/>
                <w:szCs w:val="22"/>
                <w:lang w:eastAsia="en-US"/>
              </w:rPr>
            </w:pPr>
          </w:p>
        </w:tc>
      </w:tr>
      <w:tr w:rsidR="0024610D" w:rsidRPr="00905D5E" w:rsidTr="0024610D">
        <w:tc>
          <w:tcPr>
            <w:tcW w:w="4681" w:type="dxa"/>
          </w:tcPr>
          <w:p w:rsidR="0024610D" w:rsidRPr="00905D5E" w:rsidRDefault="0024610D" w:rsidP="0024610D">
            <w:pPr>
              <w:spacing w:line="276" w:lineRule="auto"/>
              <w:jc w:val="both"/>
              <w:rPr>
                <w:rFonts w:cs="Arial"/>
                <w:color w:val="auto"/>
                <w:sz w:val="22"/>
                <w:szCs w:val="22"/>
              </w:rPr>
            </w:pPr>
            <w:r w:rsidRPr="00905D5E">
              <w:rPr>
                <w:rFonts w:cs="Arial"/>
                <w:b/>
                <w:color w:val="auto"/>
                <w:sz w:val="22"/>
                <w:szCs w:val="22"/>
              </w:rPr>
              <w:t xml:space="preserve">ARTÍCULO 4. RECONVERSIÓN ECONÓMICA Y LABORAL. </w:t>
            </w:r>
            <w:r w:rsidRPr="00905D5E">
              <w:rPr>
                <w:rFonts w:cs="Arial"/>
                <w:color w:val="auto"/>
                <w:sz w:val="22"/>
                <w:szCs w:val="22"/>
              </w:rPr>
              <w:t>La Administración Distrital, en cabeza de la Secretaría de Desarrollo Económico, formulará un plan especial para garantizar programas efectivos de reconversión laboral y generación de alternativas económicas sostenibles para las personas que se dedican a la actividad taurina y que demuestren que sus ingresos y sustento económico principal, se derivan de las actividades de las que tratan la Ley 2385 de 2024.</w:t>
            </w:r>
          </w:p>
          <w:p w:rsidR="0024610D" w:rsidRPr="00905D5E" w:rsidRDefault="0024610D" w:rsidP="0024610D">
            <w:pPr>
              <w:spacing w:line="276" w:lineRule="auto"/>
              <w:jc w:val="both"/>
              <w:rPr>
                <w:rFonts w:cs="Arial"/>
                <w:b/>
                <w:color w:val="auto"/>
                <w:sz w:val="22"/>
                <w:szCs w:val="22"/>
              </w:rPr>
            </w:pPr>
          </w:p>
          <w:p w:rsidR="0024610D" w:rsidRPr="00905D5E" w:rsidRDefault="0024610D" w:rsidP="0024610D">
            <w:pPr>
              <w:autoSpaceDE w:val="0"/>
              <w:autoSpaceDN w:val="0"/>
              <w:adjustRightInd w:val="0"/>
              <w:spacing w:line="276" w:lineRule="auto"/>
              <w:jc w:val="both"/>
              <w:rPr>
                <w:rFonts w:cs="Arial"/>
                <w:b/>
                <w:color w:val="auto"/>
                <w:sz w:val="22"/>
                <w:szCs w:val="22"/>
              </w:rPr>
            </w:pPr>
          </w:p>
          <w:p w:rsidR="0024610D" w:rsidRPr="00905D5E" w:rsidRDefault="0024610D" w:rsidP="0024610D">
            <w:pPr>
              <w:autoSpaceDE w:val="0"/>
              <w:autoSpaceDN w:val="0"/>
              <w:adjustRightInd w:val="0"/>
              <w:spacing w:line="276" w:lineRule="auto"/>
              <w:jc w:val="both"/>
              <w:rPr>
                <w:rFonts w:eastAsiaTheme="minorHAnsi" w:cs="Arial"/>
                <w:color w:val="auto"/>
                <w:sz w:val="22"/>
                <w:szCs w:val="22"/>
                <w:lang w:val="es-CO" w:eastAsia="en-US"/>
              </w:rPr>
            </w:pPr>
          </w:p>
        </w:tc>
        <w:tc>
          <w:tcPr>
            <w:tcW w:w="4533" w:type="dxa"/>
          </w:tcPr>
          <w:p w:rsidR="0024610D" w:rsidRPr="00C65C99" w:rsidRDefault="00C65C99" w:rsidP="00C65C99">
            <w:pPr>
              <w:spacing w:line="276" w:lineRule="auto"/>
              <w:jc w:val="both"/>
              <w:rPr>
                <w:rFonts w:cs="Arial"/>
                <w:b/>
                <w:color w:val="auto"/>
                <w:sz w:val="22"/>
                <w:szCs w:val="22"/>
              </w:rPr>
            </w:pPr>
            <w:r>
              <w:rPr>
                <w:rFonts w:cs="Arial"/>
                <w:b/>
                <w:color w:val="auto"/>
                <w:sz w:val="22"/>
                <w:szCs w:val="22"/>
              </w:rPr>
              <w:t>ARTÍCULO 5</w:t>
            </w:r>
            <w:r w:rsidRPr="00905D5E">
              <w:rPr>
                <w:rFonts w:cs="Arial"/>
                <w:b/>
                <w:color w:val="auto"/>
                <w:sz w:val="22"/>
                <w:szCs w:val="22"/>
              </w:rPr>
              <w:t xml:space="preserve">. RECONVERSIÓN ECONÓMICA Y LABORAL. </w:t>
            </w:r>
            <w:r w:rsidRPr="00905D5E">
              <w:rPr>
                <w:rFonts w:cs="Arial"/>
                <w:color w:val="auto"/>
                <w:sz w:val="22"/>
                <w:szCs w:val="22"/>
              </w:rPr>
              <w:t xml:space="preserve">La Administración Distrital, </w:t>
            </w:r>
            <w:r>
              <w:rPr>
                <w:rFonts w:cs="Arial"/>
                <w:color w:val="auto"/>
                <w:sz w:val="22"/>
                <w:szCs w:val="22"/>
              </w:rPr>
              <w:t>de acuerdo a sus competencias propenderá formular</w:t>
            </w:r>
            <w:r w:rsidRPr="00905D5E">
              <w:rPr>
                <w:rFonts w:cs="Arial"/>
                <w:color w:val="auto"/>
                <w:sz w:val="22"/>
                <w:szCs w:val="22"/>
              </w:rPr>
              <w:t xml:space="preserve"> un plan especial para garantizar programas efectivos de reconversión laboral y generación de alternativas económicas sostenibles para las personas que se dedican a la actividad taurina y que demuestren que sus ingresos y sustento económico principal, se derivan de las actividades de las que tratan la Ley 2385 de 2024.</w:t>
            </w:r>
          </w:p>
        </w:tc>
      </w:tr>
      <w:tr w:rsidR="0024610D" w:rsidRPr="00905D5E" w:rsidTr="0024610D">
        <w:tc>
          <w:tcPr>
            <w:tcW w:w="4681" w:type="dxa"/>
          </w:tcPr>
          <w:p w:rsidR="0024610D" w:rsidRPr="00905D5E" w:rsidRDefault="0024610D" w:rsidP="0024610D">
            <w:pPr>
              <w:spacing w:line="276" w:lineRule="auto"/>
              <w:jc w:val="both"/>
              <w:rPr>
                <w:rFonts w:cs="Arial"/>
                <w:color w:val="auto"/>
                <w:sz w:val="22"/>
                <w:szCs w:val="22"/>
              </w:rPr>
            </w:pPr>
            <w:r w:rsidRPr="00905D5E">
              <w:rPr>
                <w:rFonts w:cs="Arial"/>
                <w:b/>
                <w:color w:val="auto"/>
                <w:sz w:val="22"/>
                <w:szCs w:val="22"/>
              </w:rPr>
              <w:t xml:space="preserve">ARTÍCULO 5. TRANSFORMACIÓN CULTURAL: </w:t>
            </w:r>
            <w:r w:rsidRPr="00905D5E">
              <w:rPr>
                <w:rFonts w:cs="Arial"/>
                <w:color w:val="auto"/>
                <w:sz w:val="22"/>
                <w:szCs w:val="22"/>
              </w:rPr>
              <w:t xml:space="preserve">La Administración Distrital realizará el proceso de reconversión de la Plaza Cultural La Santamaría en espacios destinados a actividades culturales, lúdicas, deportivas y artísticas, priorizando la vinculación y participación de las personas señaladas en el artículo 4 del presente  Acuerdo. </w:t>
            </w:r>
          </w:p>
          <w:p w:rsidR="0024610D" w:rsidRPr="00905D5E" w:rsidRDefault="0024610D" w:rsidP="0024610D">
            <w:pPr>
              <w:spacing w:line="276" w:lineRule="auto"/>
              <w:jc w:val="both"/>
              <w:rPr>
                <w:rFonts w:cs="Arial"/>
                <w:b/>
                <w:color w:val="auto"/>
                <w:sz w:val="22"/>
                <w:szCs w:val="22"/>
              </w:rPr>
            </w:pPr>
          </w:p>
          <w:p w:rsidR="0024610D" w:rsidRPr="00905D5E" w:rsidRDefault="0024610D" w:rsidP="0024610D">
            <w:pPr>
              <w:spacing w:line="276" w:lineRule="auto"/>
              <w:jc w:val="both"/>
              <w:rPr>
                <w:rFonts w:cs="Arial"/>
                <w:color w:val="auto"/>
                <w:sz w:val="22"/>
                <w:szCs w:val="22"/>
                <w:highlight w:val="white"/>
              </w:rPr>
            </w:pPr>
            <w:r w:rsidRPr="00905D5E">
              <w:rPr>
                <w:rFonts w:cs="Arial"/>
                <w:b/>
                <w:color w:val="auto"/>
                <w:sz w:val="22"/>
                <w:szCs w:val="22"/>
              </w:rPr>
              <w:t>Parágrafo:</w:t>
            </w:r>
            <w:r w:rsidRPr="00905D5E">
              <w:rPr>
                <w:rFonts w:cs="Arial"/>
                <w:color w:val="auto"/>
                <w:sz w:val="22"/>
                <w:szCs w:val="22"/>
              </w:rPr>
              <w:t xml:space="preserve"> La Administración Distrital formulará el </w:t>
            </w:r>
            <w:r w:rsidRPr="00905D5E">
              <w:rPr>
                <w:rFonts w:cs="Arial"/>
                <w:color w:val="auto"/>
                <w:sz w:val="22"/>
                <w:szCs w:val="22"/>
                <w:highlight w:val="white"/>
              </w:rPr>
              <w:t>Plan Especial de Manejo y Protección de la Plaza La Santamaría, como instrumento de planeación y gestión determinante de ordenamiento territorial.</w:t>
            </w:r>
          </w:p>
          <w:p w:rsidR="0024610D" w:rsidRPr="00905D5E" w:rsidRDefault="0024610D" w:rsidP="0024610D">
            <w:pPr>
              <w:spacing w:line="276" w:lineRule="auto"/>
              <w:jc w:val="both"/>
              <w:rPr>
                <w:rFonts w:cs="Arial"/>
                <w:b/>
                <w:color w:val="auto"/>
                <w:sz w:val="22"/>
                <w:szCs w:val="22"/>
              </w:rPr>
            </w:pPr>
          </w:p>
        </w:tc>
        <w:tc>
          <w:tcPr>
            <w:tcW w:w="4533" w:type="dxa"/>
          </w:tcPr>
          <w:p w:rsidR="0024610D" w:rsidRDefault="0024610D" w:rsidP="0024610D">
            <w:pPr>
              <w:autoSpaceDE w:val="0"/>
              <w:autoSpaceDN w:val="0"/>
              <w:adjustRightInd w:val="0"/>
              <w:spacing w:line="276" w:lineRule="auto"/>
              <w:jc w:val="both"/>
              <w:rPr>
                <w:rFonts w:eastAsia="Arial" w:cs="Arial"/>
                <w:color w:val="auto"/>
                <w:sz w:val="22"/>
                <w:szCs w:val="22"/>
              </w:rPr>
            </w:pPr>
          </w:p>
          <w:p w:rsidR="0024610D" w:rsidRDefault="0024610D" w:rsidP="0024610D">
            <w:pPr>
              <w:autoSpaceDE w:val="0"/>
              <w:autoSpaceDN w:val="0"/>
              <w:adjustRightInd w:val="0"/>
              <w:spacing w:line="276" w:lineRule="auto"/>
              <w:jc w:val="both"/>
              <w:rPr>
                <w:rFonts w:eastAsia="Arial" w:cs="Arial"/>
                <w:color w:val="auto"/>
                <w:sz w:val="22"/>
                <w:szCs w:val="22"/>
              </w:rPr>
            </w:pPr>
          </w:p>
          <w:p w:rsidR="0024610D" w:rsidRDefault="0024610D" w:rsidP="0024610D">
            <w:pPr>
              <w:autoSpaceDE w:val="0"/>
              <w:autoSpaceDN w:val="0"/>
              <w:adjustRightInd w:val="0"/>
              <w:spacing w:line="276" w:lineRule="auto"/>
              <w:jc w:val="both"/>
              <w:rPr>
                <w:rFonts w:eastAsia="Arial" w:cs="Arial"/>
                <w:color w:val="auto"/>
                <w:sz w:val="22"/>
                <w:szCs w:val="22"/>
              </w:rPr>
            </w:pPr>
          </w:p>
          <w:p w:rsidR="0024610D" w:rsidRDefault="0024610D" w:rsidP="0024610D">
            <w:pPr>
              <w:autoSpaceDE w:val="0"/>
              <w:autoSpaceDN w:val="0"/>
              <w:adjustRightInd w:val="0"/>
              <w:spacing w:line="276" w:lineRule="auto"/>
              <w:jc w:val="both"/>
              <w:rPr>
                <w:rFonts w:eastAsia="Arial" w:cs="Arial"/>
                <w:color w:val="auto"/>
                <w:sz w:val="22"/>
                <w:szCs w:val="22"/>
              </w:rPr>
            </w:pPr>
          </w:p>
          <w:p w:rsidR="0024610D" w:rsidRDefault="0024610D" w:rsidP="0024610D">
            <w:pPr>
              <w:autoSpaceDE w:val="0"/>
              <w:autoSpaceDN w:val="0"/>
              <w:adjustRightInd w:val="0"/>
              <w:spacing w:line="276" w:lineRule="auto"/>
              <w:jc w:val="both"/>
              <w:rPr>
                <w:rFonts w:eastAsia="Arial" w:cs="Arial"/>
                <w:color w:val="auto"/>
                <w:sz w:val="22"/>
                <w:szCs w:val="22"/>
              </w:rPr>
            </w:pPr>
          </w:p>
          <w:p w:rsidR="0024610D" w:rsidRDefault="0024610D" w:rsidP="0024610D">
            <w:pPr>
              <w:autoSpaceDE w:val="0"/>
              <w:autoSpaceDN w:val="0"/>
              <w:adjustRightInd w:val="0"/>
              <w:spacing w:line="276" w:lineRule="auto"/>
              <w:jc w:val="both"/>
              <w:rPr>
                <w:rFonts w:eastAsia="Arial" w:cs="Arial"/>
                <w:color w:val="auto"/>
                <w:sz w:val="22"/>
                <w:szCs w:val="22"/>
              </w:rPr>
            </w:pPr>
          </w:p>
          <w:p w:rsidR="0024610D" w:rsidRDefault="00C46A3F" w:rsidP="0024610D">
            <w:pPr>
              <w:autoSpaceDE w:val="0"/>
              <w:autoSpaceDN w:val="0"/>
              <w:adjustRightInd w:val="0"/>
              <w:spacing w:line="276" w:lineRule="auto"/>
              <w:jc w:val="center"/>
              <w:rPr>
                <w:rFonts w:eastAsia="Arial" w:cs="Arial"/>
                <w:b/>
                <w:color w:val="auto"/>
                <w:sz w:val="22"/>
                <w:szCs w:val="22"/>
              </w:rPr>
            </w:pPr>
            <w:r w:rsidRPr="00226003">
              <w:rPr>
                <w:rFonts w:eastAsia="Arial" w:cs="Arial"/>
                <w:b/>
                <w:color w:val="auto"/>
                <w:sz w:val="22"/>
                <w:szCs w:val="22"/>
              </w:rPr>
              <w:t>ELIMINADO</w:t>
            </w:r>
          </w:p>
          <w:p w:rsidR="0024610D" w:rsidRDefault="0024610D" w:rsidP="0024610D">
            <w:pPr>
              <w:autoSpaceDE w:val="0"/>
              <w:autoSpaceDN w:val="0"/>
              <w:adjustRightInd w:val="0"/>
              <w:spacing w:line="276" w:lineRule="auto"/>
              <w:jc w:val="center"/>
              <w:rPr>
                <w:rFonts w:eastAsia="Arial" w:cs="Arial"/>
                <w:b/>
                <w:color w:val="auto"/>
                <w:sz w:val="22"/>
                <w:szCs w:val="22"/>
              </w:rPr>
            </w:pPr>
          </w:p>
          <w:p w:rsidR="0024610D" w:rsidRPr="00226003" w:rsidRDefault="0024610D" w:rsidP="0024610D">
            <w:pPr>
              <w:autoSpaceDE w:val="0"/>
              <w:autoSpaceDN w:val="0"/>
              <w:adjustRightInd w:val="0"/>
              <w:spacing w:line="276" w:lineRule="auto"/>
              <w:jc w:val="center"/>
              <w:rPr>
                <w:rFonts w:eastAsia="Arial" w:cs="Arial"/>
                <w:b/>
                <w:color w:val="auto"/>
                <w:sz w:val="22"/>
                <w:szCs w:val="22"/>
              </w:rPr>
            </w:pPr>
          </w:p>
        </w:tc>
      </w:tr>
      <w:tr w:rsidR="0024610D" w:rsidRPr="00905D5E" w:rsidTr="0024610D">
        <w:trPr>
          <w:trHeight w:val="70"/>
        </w:trPr>
        <w:tc>
          <w:tcPr>
            <w:tcW w:w="4681" w:type="dxa"/>
          </w:tcPr>
          <w:p w:rsidR="0024610D" w:rsidRPr="00905D5E" w:rsidRDefault="0024610D" w:rsidP="0024610D">
            <w:pPr>
              <w:spacing w:line="276" w:lineRule="auto"/>
              <w:jc w:val="both"/>
              <w:rPr>
                <w:rFonts w:cs="Arial"/>
                <w:color w:val="auto"/>
                <w:sz w:val="22"/>
                <w:szCs w:val="22"/>
                <w:highlight w:val="white"/>
              </w:rPr>
            </w:pPr>
            <w:r w:rsidRPr="00C46A3F">
              <w:rPr>
                <w:rFonts w:cs="Arial"/>
                <w:b/>
                <w:color w:val="auto"/>
                <w:sz w:val="22"/>
                <w:szCs w:val="22"/>
                <w:highlight w:val="white"/>
              </w:rPr>
              <w:t>ARTÍCULO 6.</w:t>
            </w:r>
            <w:r w:rsidRPr="00905D5E">
              <w:rPr>
                <w:rFonts w:cs="Arial"/>
                <w:b/>
                <w:color w:val="auto"/>
                <w:sz w:val="22"/>
                <w:szCs w:val="22"/>
                <w:highlight w:val="white"/>
              </w:rPr>
              <w:t xml:space="preserve"> PLAN ESPECIAL DE MANEJO Y PROTECCIÓN (PEMP).</w:t>
            </w:r>
            <w:r w:rsidRPr="00905D5E">
              <w:rPr>
                <w:rFonts w:cs="Arial"/>
                <w:color w:val="auto"/>
                <w:sz w:val="22"/>
                <w:szCs w:val="22"/>
                <w:highlight w:val="white"/>
              </w:rPr>
              <w:t xml:space="preserve"> La Administración Distrital, a través del Instituto Distrital de Patrimonio Cultural, formulará el Plan Especial de Manejo y Protección del Centro Cultural, Deportivo, Lúdico y Artístico La Santamaría, conforme la Ley 1185 de 2008 y demás normativa aplicable.</w:t>
            </w:r>
          </w:p>
          <w:p w:rsidR="0024610D" w:rsidRPr="00905D5E" w:rsidRDefault="0024610D" w:rsidP="0024610D">
            <w:pPr>
              <w:spacing w:before="240" w:after="240" w:line="276" w:lineRule="auto"/>
              <w:jc w:val="both"/>
              <w:rPr>
                <w:rFonts w:cs="Arial"/>
                <w:color w:val="auto"/>
                <w:sz w:val="22"/>
                <w:szCs w:val="22"/>
                <w:highlight w:val="white"/>
              </w:rPr>
            </w:pPr>
            <w:r w:rsidRPr="00905D5E">
              <w:rPr>
                <w:rFonts w:cs="Arial"/>
                <w:b/>
                <w:color w:val="auto"/>
                <w:sz w:val="22"/>
                <w:szCs w:val="22"/>
                <w:highlight w:val="white"/>
              </w:rPr>
              <w:t xml:space="preserve">Parágrafo. </w:t>
            </w:r>
            <w:r w:rsidRPr="00905D5E">
              <w:rPr>
                <w:rFonts w:cs="Arial"/>
                <w:color w:val="auto"/>
                <w:sz w:val="22"/>
                <w:szCs w:val="22"/>
              </w:rPr>
              <w:t xml:space="preserve">La Administración Distrital tramitará ante el </w:t>
            </w:r>
            <w:r w:rsidRPr="00905D5E">
              <w:rPr>
                <w:rFonts w:cs="Arial"/>
                <w:color w:val="auto"/>
                <w:sz w:val="22"/>
                <w:szCs w:val="22"/>
                <w:highlight w:val="white"/>
              </w:rPr>
              <w:t xml:space="preserve">Consejo Nacional de Patrimonio y demás entidades competentes, la aprobación y adopción del PEMP, </w:t>
            </w:r>
            <w:r w:rsidRPr="00905D5E">
              <w:rPr>
                <w:rFonts w:cs="Arial"/>
                <w:color w:val="auto"/>
                <w:sz w:val="22"/>
                <w:szCs w:val="22"/>
              </w:rPr>
              <w:t xml:space="preserve">según los términos dados por la </w:t>
            </w:r>
            <w:r w:rsidRPr="00905D5E">
              <w:rPr>
                <w:rFonts w:cs="Arial"/>
                <w:color w:val="auto"/>
                <w:sz w:val="22"/>
                <w:szCs w:val="22"/>
                <w:highlight w:val="white"/>
              </w:rPr>
              <w:t>Ley.</w:t>
            </w:r>
          </w:p>
          <w:p w:rsidR="0024610D" w:rsidRPr="00905D5E" w:rsidRDefault="0024610D" w:rsidP="0024610D">
            <w:pPr>
              <w:autoSpaceDE w:val="0"/>
              <w:autoSpaceDN w:val="0"/>
              <w:adjustRightInd w:val="0"/>
              <w:spacing w:line="276" w:lineRule="auto"/>
              <w:jc w:val="both"/>
              <w:rPr>
                <w:rFonts w:cs="Arial"/>
                <w:color w:val="auto"/>
                <w:sz w:val="22"/>
                <w:szCs w:val="22"/>
              </w:rPr>
            </w:pPr>
          </w:p>
        </w:tc>
        <w:tc>
          <w:tcPr>
            <w:tcW w:w="4533" w:type="dxa"/>
          </w:tcPr>
          <w:p w:rsidR="00C46A3F" w:rsidRDefault="00C46A3F" w:rsidP="00C46A3F">
            <w:pPr>
              <w:spacing w:before="240" w:after="240" w:line="276" w:lineRule="auto"/>
              <w:jc w:val="center"/>
              <w:rPr>
                <w:rFonts w:cs="Arial"/>
                <w:b/>
                <w:color w:val="auto"/>
                <w:sz w:val="22"/>
                <w:szCs w:val="22"/>
                <w:highlight w:val="white"/>
              </w:rPr>
            </w:pPr>
          </w:p>
          <w:p w:rsidR="00C46A3F" w:rsidRDefault="00C46A3F" w:rsidP="00C46A3F">
            <w:pPr>
              <w:spacing w:before="240" w:after="240" w:line="276" w:lineRule="auto"/>
              <w:jc w:val="center"/>
              <w:rPr>
                <w:rFonts w:cs="Arial"/>
                <w:b/>
                <w:color w:val="auto"/>
                <w:sz w:val="22"/>
                <w:szCs w:val="22"/>
                <w:highlight w:val="white"/>
              </w:rPr>
            </w:pPr>
          </w:p>
          <w:p w:rsidR="00C46A3F" w:rsidRDefault="00C46A3F" w:rsidP="00C46A3F">
            <w:pPr>
              <w:spacing w:before="240" w:after="240" w:line="276" w:lineRule="auto"/>
              <w:jc w:val="center"/>
              <w:rPr>
                <w:rFonts w:cs="Arial"/>
                <w:b/>
                <w:color w:val="auto"/>
                <w:sz w:val="22"/>
                <w:szCs w:val="22"/>
                <w:highlight w:val="white"/>
              </w:rPr>
            </w:pPr>
          </w:p>
          <w:p w:rsidR="0024610D" w:rsidRPr="00FD7151" w:rsidRDefault="00C46A3F" w:rsidP="00C46A3F">
            <w:pPr>
              <w:spacing w:before="240" w:after="240" w:line="276" w:lineRule="auto"/>
              <w:jc w:val="center"/>
              <w:rPr>
                <w:rFonts w:cs="Arial"/>
                <w:color w:val="auto"/>
                <w:sz w:val="22"/>
                <w:szCs w:val="22"/>
                <w:highlight w:val="white"/>
              </w:rPr>
            </w:pPr>
            <w:r>
              <w:rPr>
                <w:rFonts w:cs="Arial"/>
                <w:b/>
                <w:color w:val="auto"/>
                <w:sz w:val="22"/>
                <w:szCs w:val="22"/>
                <w:highlight w:val="white"/>
              </w:rPr>
              <w:t>SIN MODIFICACIONES</w:t>
            </w:r>
          </w:p>
        </w:tc>
      </w:tr>
      <w:tr w:rsidR="0024610D" w:rsidRPr="00905D5E" w:rsidTr="0024610D">
        <w:trPr>
          <w:trHeight w:val="591"/>
        </w:trPr>
        <w:tc>
          <w:tcPr>
            <w:tcW w:w="4681" w:type="dxa"/>
          </w:tcPr>
          <w:p w:rsidR="0024610D" w:rsidRPr="00905D5E" w:rsidRDefault="0024610D" w:rsidP="0024610D">
            <w:pPr>
              <w:autoSpaceDE w:val="0"/>
              <w:autoSpaceDN w:val="0"/>
              <w:adjustRightInd w:val="0"/>
              <w:spacing w:line="276" w:lineRule="auto"/>
              <w:jc w:val="both"/>
              <w:rPr>
                <w:rFonts w:cs="Arial"/>
                <w:b/>
                <w:strike/>
                <w:color w:val="auto"/>
                <w:sz w:val="22"/>
                <w:szCs w:val="22"/>
              </w:rPr>
            </w:pPr>
          </w:p>
          <w:p w:rsidR="0024610D" w:rsidRPr="00905D5E" w:rsidRDefault="0024610D" w:rsidP="0024610D">
            <w:pPr>
              <w:spacing w:line="276" w:lineRule="auto"/>
              <w:jc w:val="both"/>
              <w:rPr>
                <w:rFonts w:cs="Arial"/>
                <w:color w:val="auto"/>
                <w:sz w:val="22"/>
                <w:szCs w:val="22"/>
              </w:rPr>
            </w:pPr>
            <w:r w:rsidRPr="00C46A3F">
              <w:rPr>
                <w:rFonts w:cs="Arial"/>
                <w:b/>
                <w:color w:val="auto"/>
                <w:sz w:val="22"/>
                <w:szCs w:val="22"/>
              </w:rPr>
              <w:t>ARTÍCULO 7.</w:t>
            </w:r>
            <w:r w:rsidRPr="00905D5E">
              <w:rPr>
                <w:rFonts w:cs="Arial"/>
                <w:b/>
                <w:color w:val="auto"/>
                <w:sz w:val="22"/>
                <w:szCs w:val="22"/>
              </w:rPr>
              <w:t xml:space="preserve"> CIRCUITO TURÍSTICO Y GASTRONÓMICO. </w:t>
            </w:r>
            <w:r w:rsidRPr="00905D5E">
              <w:rPr>
                <w:rFonts w:cs="Arial"/>
                <w:color w:val="auto"/>
                <w:sz w:val="22"/>
                <w:szCs w:val="22"/>
              </w:rPr>
              <w:t>La Administración Distrital, en coordinación con el Instituto Distrital de Turismo, diseñará e implementará un circuito turístico y gastronómico en la zona de influencia de la Plaza La Santamaría; involucrando el Planetario de Bogotá, el Parque de la Independencia, el Museo Nacional de Colombia y La Macarena, entre otros.  Incentivando la participación activa de comerciantes, emprendedores culturales, operadores turísticos y residentes del sector.</w:t>
            </w:r>
          </w:p>
          <w:p w:rsidR="0024610D" w:rsidRPr="00905D5E" w:rsidRDefault="0024610D" w:rsidP="0024610D">
            <w:pPr>
              <w:spacing w:line="276" w:lineRule="auto"/>
              <w:jc w:val="both"/>
              <w:rPr>
                <w:rFonts w:cs="Arial"/>
                <w:color w:val="auto"/>
                <w:sz w:val="22"/>
                <w:szCs w:val="22"/>
              </w:rPr>
            </w:pPr>
          </w:p>
          <w:p w:rsidR="0024610D" w:rsidRPr="00905D5E" w:rsidRDefault="0024610D" w:rsidP="0024610D">
            <w:pPr>
              <w:spacing w:line="276" w:lineRule="auto"/>
              <w:jc w:val="both"/>
              <w:rPr>
                <w:rFonts w:cs="Arial"/>
                <w:color w:val="auto"/>
                <w:sz w:val="22"/>
                <w:szCs w:val="22"/>
                <w:highlight w:val="white"/>
              </w:rPr>
            </w:pPr>
            <w:r w:rsidRPr="00905D5E">
              <w:rPr>
                <w:rFonts w:cs="Arial"/>
                <w:b/>
                <w:color w:val="auto"/>
                <w:sz w:val="22"/>
                <w:szCs w:val="22"/>
              </w:rPr>
              <w:t xml:space="preserve">Parágrafo: </w:t>
            </w:r>
            <w:r w:rsidRPr="00905D5E">
              <w:rPr>
                <w:rFonts w:cs="Arial"/>
                <w:color w:val="auto"/>
                <w:sz w:val="22"/>
                <w:szCs w:val="22"/>
                <w:highlight w:val="white"/>
              </w:rPr>
              <w:t xml:space="preserve">El Instituto Distrital de Turismo (IDT) propenderá por la gestión y consolidación de alianzas estratégicas con establecimientos, agentes y operadores turísticos del Distrito Capital con el fin de generar beneficios, oportunidades a nivel nacional e internacional. </w:t>
            </w:r>
          </w:p>
          <w:p w:rsidR="0024610D" w:rsidRPr="00905D5E" w:rsidRDefault="0024610D" w:rsidP="0024610D">
            <w:pPr>
              <w:autoSpaceDE w:val="0"/>
              <w:autoSpaceDN w:val="0"/>
              <w:adjustRightInd w:val="0"/>
              <w:spacing w:line="276" w:lineRule="auto"/>
              <w:jc w:val="both"/>
              <w:rPr>
                <w:rFonts w:eastAsiaTheme="minorHAnsi" w:cs="Arial"/>
                <w:color w:val="auto"/>
                <w:sz w:val="22"/>
                <w:szCs w:val="22"/>
                <w:lang w:eastAsia="en-US"/>
              </w:rPr>
            </w:pPr>
          </w:p>
        </w:tc>
        <w:tc>
          <w:tcPr>
            <w:tcW w:w="4533" w:type="dxa"/>
          </w:tcPr>
          <w:p w:rsidR="0024610D" w:rsidRDefault="0024610D" w:rsidP="00C46A3F">
            <w:pPr>
              <w:spacing w:line="276" w:lineRule="auto"/>
              <w:jc w:val="both"/>
              <w:rPr>
                <w:rFonts w:cs="Arial"/>
                <w:b/>
                <w:color w:val="auto"/>
                <w:sz w:val="22"/>
                <w:szCs w:val="22"/>
              </w:rPr>
            </w:pPr>
          </w:p>
          <w:p w:rsidR="00C46A3F" w:rsidRDefault="00C46A3F" w:rsidP="00C46A3F">
            <w:pPr>
              <w:spacing w:line="276" w:lineRule="auto"/>
              <w:jc w:val="both"/>
              <w:rPr>
                <w:rFonts w:cs="Arial"/>
                <w:b/>
                <w:color w:val="auto"/>
                <w:sz w:val="22"/>
                <w:szCs w:val="22"/>
              </w:rPr>
            </w:pPr>
          </w:p>
          <w:p w:rsidR="00C46A3F" w:rsidRDefault="00C46A3F" w:rsidP="00C46A3F">
            <w:pPr>
              <w:spacing w:line="276" w:lineRule="auto"/>
              <w:jc w:val="both"/>
              <w:rPr>
                <w:rFonts w:cs="Arial"/>
                <w:b/>
                <w:color w:val="auto"/>
                <w:sz w:val="22"/>
                <w:szCs w:val="22"/>
              </w:rPr>
            </w:pPr>
          </w:p>
          <w:p w:rsidR="00C46A3F" w:rsidRDefault="00C46A3F" w:rsidP="00C46A3F">
            <w:pPr>
              <w:spacing w:line="276" w:lineRule="auto"/>
              <w:jc w:val="both"/>
              <w:rPr>
                <w:rFonts w:cs="Arial"/>
                <w:b/>
                <w:color w:val="auto"/>
                <w:sz w:val="22"/>
                <w:szCs w:val="22"/>
              </w:rPr>
            </w:pPr>
          </w:p>
          <w:p w:rsidR="00C46A3F" w:rsidRDefault="00C46A3F" w:rsidP="00C46A3F">
            <w:pPr>
              <w:spacing w:line="276" w:lineRule="auto"/>
              <w:jc w:val="both"/>
              <w:rPr>
                <w:rFonts w:cs="Arial"/>
                <w:b/>
                <w:color w:val="auto"/>
                <w:sz w:val="22"/>
                <w:szCs w:val="22"/>
              </w:rPr>
            </w:pPr>
          </w:p>
          <w:p w:rsidR="00C46A3F" w:rsidRPr="00905D5E" w:rsidRDefault="00C46A3F" w:rsidP="00C46A3F">
            <w:pPr>
              <w:spacing w:line="276" w:lineRule="auto"/>
              <w:jc w:val="center"/>
              <w:rPr>
                <w:rFonts w:eastAsiaTheme="minorHAnsi" w:cs="Arial"/>
                <w:b/>
                <w:color w:val="auto"/>
                <w:sz w:val="22"/>
                <w:szCs w:val="22"/>
                <w:lang w:val="es-CO" w:eastAsia="en-US"/>
              </w:rPr>
            </w:pPr>
            <w:r>
              <w:rPr>
                <w:rFonts w:cs="Arial"/>
                <w:b/>
                <w:color w:val="auto"/>
                <w:sz w:val="22"/>
                <w:szCs w:val="22"/>
              </w:rPr>
              <w:t>SIN MODIFICACIONES</w:t>
            </w:r>
          </w:p>
        </w:tc>
      </w:tr>
      <w:tr w:rsidR="0024610D" w:rsidRPr="00905D5E" w:rsidTr="0024610D">
        <w:trPr>
          <w:trHeight w:val="1300"/>
        </w:trPr>
        <w:tc>
          <w:tcPr>
            <w:tcW w:w="4681" w:type="dxa"/>
          </w:tcPr>
          <w:p w:rsidR="0024610D" w:rsidRPr="009A2856" w:rsidRDefault="0024610D" w:rsidP="0024610D">
            <w:pPr>
              <w:autoSpaceDE w:val="0"/>
              <w:autoSpaceDN w:val="0"/>
              <w:adjustRightInd w:val="0"/>
              <w:spacing w:line="276" w:lineRule="auto"/>
              <w:rPr>
                <w:rFonts w:eastAsiaTheme="minorHAnsi" w:cs="Arial"/>
                <w:b/>
                <w:bCs/>
                <w:color w:val="auto"/>
                <w:sz w:val="22"/>
                <w:szCs w:val="22"/>
                <w:highlight w:val="yellow"/>
                <w:lang w:val="es-CO" w:eastAsia="en-US"/>
              </w:rPr>
            </w:pPr>
          </w:p>
          <w:p w:rsidR="0024610D" w:rsidRPr="00EB4670" w:rsidRDefault="0024610D" w:rsidP="0024610D">
            <w:pPr>
              <w:spacing w:line="276" w:lineRule="auto"/>
              <w:jc w:val="both"/>
              <w:rPr>
                <w:rFonts w:cs="Arial"/>
                <w:color w:val="auto"/>
                <w:sz w:val="22"/>
                <w:szCs w:val="22"/>
              </w:rPr>
            </w:pPr>
            <w:r w:rsidRPr="00FD7151">
              <w:rPr>
                <w:rFonts w:cs="Arial"/>
                <w:b/>
                <w:strike/>
                <w:color w:val="auto"/>
                <w:sz w:val="22"/>
                <w:szCs w:val="22"/>
              </w:rPr>
              <w:t>ARTÍCULO 8</w:t>
            </w:r>
            <w:r w:rsidRPr="00EB4670">
              <w:rPr>
                <w:rFonts w:cs="Arial"/>
                <w:b/>
                <w:color w:val="auto"/>
                <w:sz w:val="22"/>
                <w:szCs w:val="22"/>
              </w:rPr>
              <w:t xml:space="preserve">. EDUCACIÓN Y SENSIBILIZACIÓN PARA LA PROTECCIÓN DEL PATRIMONIO CULTURAL Y EL BIENESTAR ANIMAL: </w:t>
            </w:r>
            <w:r w:rsidRPr="00EB4670">
              <w:rPr>
                <w:rFonts w:cs="Arial"/>
                <w:color w:val="auto"/>
                <w:sz w:val="22"/>
                <w:szCs w:val="22"/>
              </w:rPr>
              <w:t xml:space="preserve">La Administración Distrital en cabeza de la Secretaría de Cultura Recreación y Deporte fomentará una cultura ciudadana alrededor de la vida, el respeto y la protección animal, </w:t>
            </w:r>
            <w:r w:rsidRPr="00EB4670">
              <w:rPr>
                <w:rFonts w:cs="Arial"/>
                <w:strike/>
                <w:color w:val="auto"/>
                <w:sz w:val="22"/>
                <w:szCs w:val="22"/>
              </w:rPr>
              <w:t xml:space="preserve">sensibilizando sobre las prácticas prohibidas por la Ley 2385 de 2024 y </w:t>
            </w:r>
            <w:r w:rsidRPr="00EB4670">
              <w:rPr>
                <w:rFonts w:cs="Arial"/>
                <w:color w:val="auto"/>
                <w:sz w:val="22"/>
                <w:szCs w:val="22"/>
              </w:rPr>
              <w:t>fomentando la apropiación responsable y el cuidado del patrimonio cultural de Bogotá.</w:t>
            </w:r>
          </w:p>
          <w:p w:rsidR="0024610D" w:rsidRPr="009A2856" w:rsidRDefault="0024610D" w:rsidP="0024610D">
            <w:pPr>
              <w:autoSpaceDE w:val="0"/>
              <w:autoSpaceDN w:val="0"/>
              <w:adjustRightInd w:val="0"/>
              <w:spacing w:line="276" w:lineRule="auto"/>
              <w:jc w:val="both"/>
              <w:rPr>
                <w:rFonts w:eastAsiaTheme="minorHAnsi" w:cs="Arial"/>
                <w:color w:val="auto"/>
                <w:sz w:val="22"/>
                <w:szCs w:val="22"/>
                <w:highlight w:val="yellow"/>
                <w:lang w:eastAsia="en-US"/>
              </w:rPr>
            </w:pPr>
          </w:p>
        </w:tc>
        <w:tc>
          <w:tcPr>
            <w:tcW w:w="4533" w:type="dxa"/>
          </w:tcPr>
          <w:p w:rsidR="0024610D" w:rsidRPr="00905D5E" w:rsidRDefault="0024610D" w:rsidP="0024610D">
            <w:pPr>
              <w:pStyle w:val="Default"/>
              <w:spacing w:line="276" w:lineRule="auto"/>
              <w:jc w:val="both"/>
              <w:rPr>
                <w:b/>
                <w:color w:val="auto"/>
                <w:sz w:val="22"/>
                <w:szCs w:val="22"/>
              </w:rPr>
            </w:pPr>
          </w:p>
          <w:p w:rsidR="0024610D" w:rsidRPr="00EB4670" w:rsidRDefault="0024610D" w:rsidP="0024610D">
            <w:pPr>
              <w:spacing w:line="276" w:lineRule="auto"/>
              <w:jc w:val="both"/>
              <w:rPr>
                <w:rFonts w:cs="Arial"/>
                <w:color w:val="auto"/>
                <w:sz w:val="22"/>
                <w:szCs w:val="22"/>
              </w:rPr>
            </w:pPr>
            <w:r w:rsidRPr="00EB4670">
              <w:rPr>
                <w:rFonts w:cs="Arial"/>
                <w:b/>
                <w:color w:val="auto"/>
                <w:sz w:val="22"/>
                <w:szCs w:val="22"/>
              </w:rPr>
              <w:t>ARTÍCUL</w:t>
            </w:r>
            <w:r w:rsidR="00C65C99">
              <w:rPr>
                <w:rFonts w:cs="Arial"/>
                <w:b/>
                <w:color w:val="auto"/>
                <w:sz w:val="22"/>
                <w:szCs w:val="22"/>
              </w:rPr>
              <w:t>O 8</w:t>
            </w:r>
            <w:r w:rsidRPr="00EB4670">
              <w:rPr>
                <w:rFonts w:cs="Arial"/>
                <w:b/>
                <w:color w:val="auto"/>
                <w:sz w:val="22"/>
                <w:szCs w:val="22"/>
              </w:rPr>
              <w:t>. EDUCACIÓN Y SENSIBILIZACIÓN PARA LA PROTECCIÓN DEL PATRIMONIO CULTURAL Y EL BIENESTAR ANIMAL: La Administración Distrital a través de las entidades competentes</w:t>
            </w:r>
            <w:r>
              <w:rPr>
                <w:rFonts w:cs="Arial"/>
                <w:color w:val="auto"/>
                <w:sz w:val="22"/>
                <w:szCs w:val="22"/>
              </w:rPr>
              <w:t>,</w:t>
            </w:r>
            <w:r w:rsidRPr="00EB4670">
              <w:rPr>
                <w:rFonts w:cs="Arial"/>
                <w:color w:val="auto"/>
                <w:sz w:val="22"/>
                <w:szCs w:val="22"/>
              </w:rPr>
              <w:t xml:space="preserve"> fomentará una cultura ciudadana alrededor de la vida, el respeto y la protección </w:t>
            </w:r>
            <w:r>
              <w:rPr>
                <w:rFonts w:cs="Arial"/>
                <w:color w:val="auto"/>
                <w:sz w:val="22"/>
                <w:szCs w:val="22"/>
              </w:rPr>
              <w:t xml:space="preserve">de todos los </w:t>
            </w:r>
            <w:r w:rsidRPr="00EB4670">
              <w:rPr>
                <w:rFonts w:cs="Arial"/>
                <w:color w:val="auto"/>
                <w:sz w:val="22"/>
                <w:szCs w:val="22"/>
              </w:rPr>
              <w:t>animal</w:t>
            </w:r>
            <w:r>
              <w:rPr>
                <w:rFonts w:cs="Arial"/>
                <w:color w:val="auto"/>
                <w:sz w:val="22"/>
                <w:szCs w:val="22"/>
              </w:rPr>
              <w:t>es,</w:t>
            </w:r>
            <w:r w:rsidRPr="00EB4670">
              <w:rPr>
                <w:rFonts w:cs="Arial"/>
                <w:color w:val="auto"/>
                <w:sz w:val="22"/>
                <w:szCs w:val="22"/>
              </w:rPr>
              <w:t xml:space="preserve"> fomentando la apropiación responsable y el cuidado del patrimonio cultural de Bogotá.</w:t>
            </w:r>
          </w:p>
          <w:p w:rsidR="0024610D" w:rsidRPr="00905D5E" w:rsidRDefault="0024610D" w:rsidP="0024610D">
            <w:pPr>
              <w:autoSpaceDE w:val="0"/>
              <w:autoSpaceDN w:val="0"/>
              <w:adjustRightInd w:val="0"/>
              <w:spacing w:line="276" w:lineRule="auto"/>
              <w:jc w:val="center"/>
              <w:rPr>
                <w:rFonts w:cs="Arial"/>
                <w:b/>
                <w:color w:val="auto"/>
                <w:sz w:val="22"/>
                <w:szCs w:val="22"/>
              </w:rPr>
            </w:pPr>
          </w:p>
        </w:tc>
      </w:tr>
      <w:tr w:rsidR="0024610D" w:rsidRPr="00905D5E" w:rsidTr="0024610D">
        <w:trPr>
          <w:trHeight w:val="1300"/>
        </w:trPr>
        <w:tc>
          <w:tcPr>
            <w:tcW w:w="4681" w:type="dxa"/>
          </w:tcPr>
          <w:p w:rsidR="0024610D" w:rsidRPr="00905D5E" w:rsidRDefault="0024610D" w:rsidP="0024610D">
            <w:pPr>
              <w:autoSpaceDE w:val="0"/>
              <w:autoSpaceDN w:val="0"/>
              <w:adjustRightInd w:val="0"/>
              <w:spacing w:line="276" w:lineRule="auto"/>
              <w:jc w:val="both"/>
              <w:rPr>
                <w:rFonts w:eastAsiaTheme="minorHAnsi" w:cs="Arial"/>
                <w:b/>
                <w:bCs/>
                <w:color w:val="auto"/>
                <w:sz w:val="22"/>
                <w:szCs w:val="22"/>
                <w:lang w:val="es-CO" w:eastAsia="en-US"/>
              </w:rPr>
            </w:pPr>
          </w:p>
          <w:p w:rsidR="0024610D" w:rsidRPr="00BC3EE1" w:rsidRDefault="0024610D" w:rsidP="0024610D">
            <w:pPr>
              <w:spacing w:line="276" w:lineRule="auto"/>
              <w:jc w:val="both"/>
              <w:rPr>
                <w:rFonts w:cs="Arial"/>
                <w:b/>
                <w:strike/>
                <w:color w:val="auto"/>
                <w:sz w:val="22"/>
                <w:szCs w:val="22"/>
              </w:rPr>
            </w:pPr>
            <w:r w:rsidRPr="00905D5E">
              <w:rPr>
                <w:rFonts w:cs="Arial"/>
                <w:b/>
                <w:color w:val="auto"/>
                <w:sz w:val="22"/>
                <w:szCs w:val="22"/>
              </w:rPr>
              <w:t xml:space="preserve">ARTÍCULO </w:t>
            </w:r>
            <w:r w:rsidRPr="00FD7151">
              <w:rPr>
                <w:rFonts w:cs="Arial"/>
                <w:b/>
                <w:strike/>
                <w:color w:val="auto"/>
                <w:sz w:val="22"/>
                <w:szCs w:val="22"/>
              </w:rPr>
              <w:t>9</w:t>
            </w:r>
            <w:r w:rsidRPr="00905D5E">
              <w:rPr>
                <w:rFonts w:cs="Arial"/>
                <w:b/>
                <w:color w:val="auto"/>
                <w:sz w:val="22"/>
                <w:szCs w:val="22"/>
              </w:rPr>
              <w:t xml:space="preserve">. </w:t>
            </w:r>
            <w:r w:rsidRPr="0034267C">
              <w:rPr>
                <w:rFonts w:cs="Arial"/>
                <w:b/>
                <w:strike/>
                <w:color w:val="auto"/>
                <w:sz w:val="22"/>
                <w:szCs w:val="22"/>
              </w:rPr>
              <w:t>INSTALACIÓN</w:t>
            </w:r>
            <w:r w:rsidRPr="00905D5E">
              <w:rPr>
                <w:rFonts w:cs="Arial"/>
                <w:b/>
                <w:color w:val="auto"/>
                <w:sz w:val="22"/>
                <w:szCs w:val="22"/>
              </w:rPr>
              <w:t xml:space="preserve"> MOSAICO CONMEMORATIVO: </w:t>
            </w:r>
            <w:r w:rsidRPr="00905D5E">
              <w:rPr>
                <w:rFonts w:cs="Arial"/>
                <w:color w:val="auto"/>
                <w:sz w:val="22"/>
                <w:szCs w:val="22"/>
              </w:rPr>
              <w:t xml:space="preserve">La Administración Distrital hará la instalación de un mosaico conmemorativo en la Plaza La Santamaría de Bogotá, como símbolo permanente de su legado patrimonial </w:t>
            </w:r>
            <w:r w:rsidRPr="00BC3EE1">
              <w:rPr>
                <w:rFonts w:cs="Arial"/>
                <w:strike/>
                <w:color w:val="auto"/>
                <w:sz w:val="22"/>
                <w:szCs w:val="22"/>
              </w:rPr>
              <w:t>y una ciudad que fue capaz de evolucionar en la protección y el bienestar animal, dejando atrás las actividades de crueldad y tortura con los animales.</w:t>
            </w:r>
          </w:p>
          <w:p w:rsidR="0024610D" w:rsidRPr="00905D5E" w:rsidRDefault="0024610D" w:rsidP="0024610D">
            <w:pPr>
              <w:autoSpaceDE w:val="0"/>
              <w:autoSpaceDN w:val="0"/>
              <w:adjustRightInd w:val="0"/>
              <w:spacing w:line="276" w:lineRule="auto"/>
              <w:jc w:val="both"/>
              <w:rPr>
                <w:rFonts w:eastAsiaTheme="minorHAnsi" w:cs="Arial"/>
                <w:b/>
                <w:bCs/>
                <w:color w:val="auto"/>
                <w:sz w:val="22"/>
                <w:szCs w:val="22"/>
                <w:lang w:eastAsia="en-US"/>
              </w:rPr>
            </w:pPr>
          </w:p>
        </w:tc>
        <w:tc>
          <w:tcPr>
            <w:tcW w:w="4533" w:type="dxa"/>
          </w:tcPr>
          <w:p w:rsidR="0024610D" w:rsidRDefault="0024610D" w:rsidP="0024610D">
            <w:pPr>
              <w:autoSpaceDE w:val="0"/>
              <w:autoSpaceDN w:val="0"/>
              <w:adjustRightInd w:val="0"/>
              <w:spacing w:line="276" w:lineRule="auto"/>
              <w:jc w:val="both"/>
              <w:rPr>
                <w:rFonts w:cs="Arial"/>
                <w:color w:val="auto"/>
                <w:sz w:val="22"/>
                <w:szCs w:val="22"/>
              </w:rPr>
            </w:pPr>
          </w:p>
          <w:p w:rsidR="0024610D" w:rsidRDefault="00C65C99" w:rsidP="0024610D">
            <w:pPr>
              <w:spacing w:line="276" w:lineRule="auto"/>
              <w:jc w:val="both"/>
              <w:rPr>
                <w:rFonts w:cs="Arial"/>
                <w:b/>
                <w:color w:val="auto"/>
                <w:sz w:val="22"/>
                <w:szCs w:val="22"/>
              </w:rPr>
            </w:pPr>
            <w:r>
              <w:rPr>
                <w:rFonts w:cs="Arial"/>
                <w:b/>
                <w:color w:val="auto"/>
                <w:sz w:val="22"/>
                <w:szCs w:val="22"/>
              </w:rPr>
              <w:t>ARTÍCULO 9</w:t>
            </w:r>
            <w:r w:rsidR="0024610D" w:rsidRPr="00905D5E">
              <w:rPr>
                <w:rFonts w:cs="Arial"/>
                <w:b/>
                <w:color w:val="auto"/>
                <w:sz w:val="22"/>
                <w:szCs w:val="22"/>
              </w:rPr>
              <w:t xml:space="preserve">. MOSAICO CONMEMORATIVO: </w:t>
            </w:r>
            <w:r w:rsidR="0024610D" w:rsidRPr="00BC3EE1">
              <w:rPr>
                <w:rFonts w:cs="Arial"/>
                <w:b/>
                <w:color w:val="auto"/>
                <w:sz w:val="22"/>
                <w:szCs w:val="22"/>
              </w:rPr>
              <w:t>La Administración Distrital de conformidad con sus competencias, adelantará las gestiones pertinentes para determinar la viabilidad de implementar un mosaico conmemorativo en la Plaza La Santam</w:t>
            </w:r>
            <w:r w:rsidR="0024610D">
              <w:rPr>
                <w:rFonts w:cs="Arial"/>
                <w:b/>
                <w:color w:val="auto"/>
                <w:sz w:val="22"/>
                <w:szCs w:val="22"/>
              </w:rPr>
              <w:t>aría de Bogotá.</w:t>
            </w:r>
            <w:r w:rsidR="0024610D" w:rsidRPr="00BC3EE1">
              <w:rPr>
                <w:rFonts w:cs="Arial"/>
                <w:b/>
                <w:color w:val="auto"/>
                <w:sz w:val="22"/>
                <w:szCs w:val="22"/>
              </w:rPr>
              <w:t xml:space="preserve"> </w:t>
            </w:r>
          </w:p>
          <w:p w:rsidR="0024610D" w:rsidRDefault="0024610D" w:rsidP="0024610D">
            <w:pPr>
              <w:spacing w:line="276" w:lineRule="auto"/>
              <w:jc w:val="both"/>
              <w:rPr>
                <w:rFonts w:cs="Arial"/>
                <w:b/>
                <w:color w:val="auto"/>
                <w:sz w:val="22"/>
                <w:szCs w:val="22"/>
              </w:rPr>
            </w:pPr>
          </w:p>
          <w:p w:rsidR="0024610D" w:rsidRPr="00BC3EE1" w:rsidRDefault="0024610D" w:rsidP="0024610D">
            <w:pPr>
              <w:spacing w:line="276" w:lineRule="auto"/>
              <w:jc w:val="both"/>
              <w:rPr>
                <w:rFonts w:cs="Arial"/>
                <w:b/>
                <w:color w:val="auto"/>
                <w:sz w:val="22"/>
                <w:szCs w:val="22"/>
              </w:rPr>
            </w:pPr>
            <w:r>
              <w:rPr>
                <w:rFonts w:cs="Arial"/>
                <w:b/>
                <w:color w:val="auto"/>
                <w:sz w:val="22"/>
                <w:szCs w:val="22"/>
              </w:rPr>
              <w:t xml:space="preserve">Lo anterior </w:t>
            </w:r>
            <w:r w:rsidRPr="00BC3EE1">
              <w:rPr>
                <w:rFonts w:cs="Arial"/>
                <w:b/>
                <w:color w:val="auto"/>
                <w:sz w:val="22"/>
                <w:szCs w:val="22"/>
              </w:rPr>
              <w:t>como símbolo permanente de su legado patrimonial</w:t>
            </w:r>
            <w:r>
              <w:rPr>
                <w:rFonts w:cs="Arial"/>
                <w:b/>
                <w:color w:val="auto"/>
                <w:sz w:val="22"/>
                <w:szCs w:val="22"/>
              </w:rPr>
              <w:t xml:space="preserve"> e histórico para la ciudad</w:t>
            </w:r>
            <w:r w:rsidRPr="00BC3EE1">
              <w:rPr>
                <w:rFonts w:cs="Arial"/>
                <w:b/>
                <w:color w:val="auto"/>
                <w:sz w:val="22"/>
                <w:szCs w:val="22"/>
              </w:rPr>
              <w:t xml:space="preserve">, y siempre que no se afecte su infraestructura física </w:t>
            </w:r>
            <w:r>
              <w:rPr>
                <w:rFonts w:cs="Arial"/>
                <w:b/>
                <w:color w:val="auto"/>
                <w:sz w:val="22"/>
                <w:szCs w:val="22"/>
              </w:rPr>
              <w:t>como monumento nacional y</w:t>
            </w:r>
            <w:r w:rsidRPr="00BC3EE1">
              <w:rPr>
                <w:rFonts w:cs="Arial"/>
                <w:b/>
                <w:color w:val="auto"/>
                <w:sz w:val="22"/>
                <w:szCs w:val="22"/>
              </w:rPr>
              <w:t xml:space="preserve"> </w:t>
            </w:r>
            <w:r>
              <w:rPr>
                <w:rFonts w:cs="Arial"/>
                <w:b/>
                <w:color w:val="auto"/>
                <w:sz w:val="22"/>
                <w:szCs w:val="22"/>
              </w:rPr>
              <w:t>bien de interés c</w:t>
            </w:r>
            <w:r w:rsidRPr="00BC3EE1">
              <w:rPr>
                <w:rFonts w:cs="Arial"/>
                <w:b/>
                <w:color w:val="auto"/>
                <w:sz w:val="22"/>
                <w:szCs w:val="22"/>
              </w:rPr>
              <w:t>ultural (BIC).</w:t>
            </w:r>
          </w:p>
          <w:p w:rsidR="0024610D" w:rsidRPr="003D3FD7" w:rsidRDefault="0024610D" w:rsidP="0024610D">
            <w:pPr>
              <w:spacing w:line="276" w:lineRule="auto"/>
              <w:jc w:val="both"/>
              <w:rPr>
                <w:rFonts w:cs="Arial"/>
                <w:b/>
                <w:color w:val="auto"/>
                <w:sz w:val="22"/>
                <w:szCs w:val="22"/>
              </w:rPr>
            </w:pPr>
          </w:p>
        </w:tc>
      </w:tr>
      <w:tr w:rsidR="0024610D" w:rsidRPr="00905D5E" w:rsidTr="0024610D">
        <w:trPr>
          <w:trHeight w:val="1300"/>
        </w:trPr>
        <w:tc>
          <w:tcPr>
            <w:tcW w:w="4681" w:type="dxa"/>
          </w:tcPr>
          <w:p w:rsidR="0024610D" w:rsidRPr="00905D5E" w:rsidRDefault="0024610D" w:rsidP="0024610D">
            <w:pPr>
              <w:autoSpaceDE w:val="0"/>
              <w:autoSpaceDN w:val="0"/>
              <w:adjustRightInd w:val="0"/>
              <w:spacing w:line="276" w:lineRule="auto"/>
              <w:jc w:val="both"/>
              <w:rPr>
                <w:rFonts w:eastAsiaTheme="minorHAnsi" w:cs="Arial"/>
                <w:bCs/>
                <w:color w:val="auto"/>
                <w:sz w:val="22"/>
                <w:szCs w:val="22"/>
                <w:lang w:val="es-CO" w:eastAsia="en-US"/>
              </w:rPr>
            </w:pPr>
          </w:p>
          <w:p w:rsidR="0024610D" w:rsidRPr="00905D5E" w:rsidRDefault="0024610D" w:rsidP="0024610D">
            <w:pPr>
              <w:spacing w:line="276" w:lineRule="auto"/>
              <w:jc w:val="both"/>
              <w:rPr>
                <w:rFonts w:cs="Arial"/>
                <w:color w:val="auto"/>
                <w:sz w:val="22"/>
                <w:szCs w:val="22"/>
              </w:rPr>
            </w:pPr>
            <w:r w:rsidRPr="00905D5E">
              <w:rPr>
                <w:rFonts w:cs="Arial"/>
                <w:b/>
                <w:color w:val="auto"/>
                <w:sz w:val="22"/>
                <w:szCs w:val="22"/>
              </w:rPr>
              <w:t xml:space="preserve">ARTÍCULO </w:t>
            </w:r>
            <w:r w:rsidRPr="00C65C99">
              <w:rPr>
                <w:rFonts w:cs="Arial"/>
                <w:b/>
                <w:color w:val="auto"/>
                <w:sz w:val="22"/>
                <w:szCs w:val="22"/>
              </w:rPr>
              <w:t>10</w:t>
            </w:r>
            <w:r w:rsidRPr="00905D5E">
              <w:rPr>
                <w:rFonts w:cs="Arial"/>
                <w:b/>
                <w:color w:val="auto"/>
                <w:sz w:val="22"/>
                <w:szCs w:val="22"/>
              </w:rPr>
              <w:t>. DIVULGACIÓN:</w:t>
            </w:r>
            <w:r w:rsidRPr="00905D5E">
              <w:rPr>
                <w:rFonts w:cs="Arial"/>
                <w:color w:val="auto"/>
                <w:sz w:val="22"/>
                <w:szCs w:val="22"/>
              </w:rPr>
              <w:t xml:space="preserve"> </w:t>
            </w:r>
            <w:r w:rsidRPr="00905D5E">
              <w:rPr>
                <w:rFonts w:cs="Arial"/>
                <w:color w:val="auto"/>
                <w:sz w:val="22"/>
                <w:szCs w:val="22"/>
                <w:highlight w:val="white"/>
              </w:rPr>
              <w:t xml:space="preserve">La Administración Distrital implementará de forma permanente estrategias comunicativas innovadoras y en diferentes formatos, mediante las cuales se informe sobre las actividades </w:t>
            </w:r>
            <w:r w:rsidRPr="00905D5E">
              <w:rPr>
                <w:rFonts w:cs="Arial"/>
                <w:color w:val="auto"/>
                <w:sz w:val="22"/>
                <w:szCs w:val="22"/>
              </w:rPr>
              <w:t xml:space="preserve">culturales, lúdicas, deportivas y artísticas, </w:t>
            </w:r>
            <w:r w:rsidRPr="00905D5E">
              <w:rPr>
                <w:rFonts w:cs="Arial"/>
                <w:color w:val="auto"/>
                <w:sz w:val="22"/>
                <w:szCs w:val="22"/>
                <w:highlight w:val="white"/>
              </w:rPr>
              <w:t xml:space="preserve">ofrecidas en la Plaza La Santamaría, con proyección turística nacional e internacional. </w:t>
            </w:r>
          </w:p>
          <w:p w:rsidR="0024610D" w:rsidRPr="00905D5E" w:rsidRDefault="0024610D" w:rsidP="0024610D">
            <w:pPr>
              <w:autoSpaceDE w:val="0"/>
              <w:autoSpaceDN w:val="0"/>
              <w:adjustRightInd w:val="0"/>
              <w:spacing w:line="276" w:lineRule="auto"/>
              <w:jc w:val="both"/>
              <w:rPr>
                <w:rFonts w:eastAsiaTheme="minorHAnsi" w:cs="Arial"/>
                <w:bCs/>
                <w:strike/>
                <w:color w:val="auto"/>
                <w:sz w:val="22"/>
                <w:szCs w:val="22"/>
                <w:lang w:eastAsia="en-US"/>
              </w:rPr>
            </w:pPr>
          </w:p>
        </w:tc>
        <w:tc>
          <w:tcPr>
            <w:tcW w:w="4533" w:type="dxa"/>
          </w:tcPr>
          <w:p w:rsidR="0024610D" w:rsidRPr="00905D5E" w:rsidRDefault="0024610D" w:rsidP="0024610D">
            <w:pPr>
              <w:autoSpaceDE w:val="0"/>
              <w:autoSpaceDN w:val="0"/>
              <w:adjustRightInd w:val="0"/>
              <w:spacing w:line="276" w:lineRule="auto"/>
              <w:jc w:val="both"/>
              <w:rPr>
                <w:rFonts w:eastAsiaTheme="minorHAnsi" w:cs="Arial"/>
                <w:bCs/>
                <w:color w:val="auto"/>
                <w:sz w:val="22"/>
                <w:szCs w:val="22"/>
                <w:lang w:val="es-CO" w:eastAsia="en-US"/>
              </w:rPr>
            </w:pPr>
          </w:p>
          <w:p w:rsidR="0024610D" w:rsidRPr="00905D5E" w:rsidRDefault="00C46A3F" w:rsidP="00C46A3F">
            <w:pPr>
              <w:spacing w:line="276" w:lineRule="auto"/>
              <w:jc w:val="center"/>
              <w:rPr>
                <w:rFonts w:cs="Arial"/>
                <w:b/>
                <w:color w:val="auto"/>
                <w:sz w:val="22"/>
                <w:szCs w:val="22"/>
              </w:rPr>
            </w:pPr>
            <w:r>
              <w:rPr>
                <w:rFonts w:cs="Arial"/>
                <w:b/>
                <w:color w:val="auto"/>
                <w:sz w:val="22"/>
                <w:szCs w:val="22"/>
              </w:rPr>
              <w:t>SIN MODIFICACIONES</w:t>
            </w:r>
          </w:p>
        </w:tc>
      </w:tr>
      <w:tr w:rsidR="0024610D" w:rsidRPr="00905D5E" w:rsidTr="0024610D">
        <w:trPr>
          <w:trHeight w:val="1079"/>
        </w:trPr>
        <w:tc>
          <w:tcPr>
            <w:tcW w:w="4681" w:type="dxa"/>
          </w:tcPr>
          <w:p w:rsidR="0024610D" w:rsidRPr="00905D5E" w:rsidRDefault="0024610D" w:rsidP="0024610D">
            <w:pPr>
              <w:autoSpaceDE w:val="0"/>
              <w:autoSpaceDN w:val="0"/>
              <w:adjustRightInd w:val="0"/>
              <w:spacing w:line="276" w:lineRule="auto"/>
              <w:jc w:val="both"/>
              <w:rPr>
                <w:rFonts w:cs="Arial"/>
                <w:b/>
                <w:color w:val="auto"/>
                <w:sz w:val="22"/>
                <w:szCs w:val="22"/>
              </w:rPr>
            </w:pPr>
          </w:p>
          <w:p w:rsidR="0024610D" w:rsidRPr="00905D5E" w:rsidRDefault="0024610D" w:rsidP="0024610D">
            <w:pPr>
              <w:spacing w:line="276" w:lineRule="auto"/>
              <w:jc w:val="both"/>
              <w:rPr>
                <w:rFonts w:cs="Arial"/>
                <w:color w:val="auto"/>
                <w:sz w:val="22"/>
                <w:szCs w:val="22"/>
                <w:highlight w:val="white"/>
              </w:rPr>
            </w:pPr>
            <w:r w:rsidRPr="00905D5E">
              <w:rPr>
                <w:rFonts w:cs="Arial"/>
                <w:b/>
                <w:color w:val="auto"/>
                <w:sz w:val="22"/>
                <w:szCs w:val="22"/>
              </w:rPr>
              <w:t xml:space="preserve">ARTÍCULO </w:t>
            </w:r>
            <w:r w:rsidRPr="00C65C99">
              <w:rPr>
                <w:rFonts w:cs="Arial"/>
                <w:b/>
                <w:color w:val="auto"/>
                <w:sz w:val="22"/>
                <w:szCs w:val="22"/>
              </w:rPr>
              <w:t>11</w:t>
            </w:r>
            <w:r w:rsidRPr="00FD7151">
              <w:rPr>
                <w:rFonts w:cs="Arial"/>
                <w:b/>
                <w:strike/>
                <w:color w:val="auto"/>
                <w:sz w:val="22"/>
                <w:szCs w:val="22"/>
              </w:rPr>
              <w:t>.</w:t>
            </w:r>
            <w:r w:rsidRPr="00905D5E">
              <w:rPr>
                <w:rFonts w:cs="Arial"/>
                <w:b/>
                <w:color w:val="auto"/>
                <w:sz w:val="22"/>
                <w:szCs w:val="22"/>
              </w:rPr>
              <w:t xml:space="preserve"> CUMPLIMIENTO Y SEGUIMIENTO</w:t>
            </w:r>
            <w:r w:rsidRPr="00905D5E">
              <w:rPr>
                <w:rFonts w:cs="Arial"/>
                <w:color w:val="auto"/>
                <w:sz w:val="22"/>
                <w:szCs w:val="22"/>
              </w:rPr>
              <w:t xml:space="preserve">. La Administración Distrital velará por la ejecución efectiva y el seguimiento permanente del presente Acuerdo. </w:t>
            </w:r>
            <w:r w:rsidRPr="003D3FD7">
              <w:rPr>
                <w:rFonts w:cs="Arial"/>
                <w:strike/>
                <w:color w:val="auto"/>
                <w:sz w:val="22"/>
                <w:szCs w:val="22"/>
              </w:rPr>
              <w:t>En cabeza de la Secretaría de Cultura, Recreación y Deporte</w:t>
            </w:r>
            <w:r w:rsidRPr="00905D5E">
              <w:rPr>
                <w:rFonts w:cs="Arial"/>
                <w:color w:val="auto"/>
                <w:sz w:val="22"/>
                <w:szCs w:val="22"/>
              </w:rPr>
              <w:t xml:space="preserve"> se presentará informe anual al Concejo de Bogotá </w:t>
            </w:r>
            <w:r w:rsidRPr="00905D5E">
              <w:rPr>
                <w:rFonts w:cs="Arial"/>
                <w:color w:val="auto"/>
                <w:sz w:val="22"/>
                <w:szCs w:val="22"/>
                <w:highlight w:val="white"/>
              </w:rPr>
              <w:t>sobre el cumplimiento e impacto de las disposiciones contenidas en el presente Acuerdo.</w:t>
            </w:r>
          </w:p>
        </w:tc>
        <w:tc>
          <w:tcPr>
            <w:tcW w:w="4533" w:type="dxa"/>
          </w:tcPr>
          <w:p w:rsidR="0024610D" w:rsidRPr="00905D5E" w:rsidRDefault="0024610D" w:rsidP="0024610D">
            <w:pPr>
              <w:autoSpaceDE w:val="0"/>
              <w:autoSpaceDN w:val="0"/>
              <w:adjustRightInd w:val="0"/>
              <w:spacing w:line="276" w:lineRule="auto"/>
              <w:jc w:val="both"/>
              <w:rPr>
                <w:rFonts w:eastAsiaTheme="minorHAnsi" w:cs="Arial"/>
                <w:bCs/>
                <w:color w:val="auto"/>
                <w:sz w:val="22"/>
                <w:szCs w:val="22"/>
                <w:lang w:val="es-CO" w:eastAsia="en-US"/>
              </w:rPr>
            </w:pPr>
          </w:p>
          <w:p w:rsidR="0024610D" w:rsidRPr="00905D5E" w:rsidRDefault="00C65C99" w:rsidP="0024610D">
            <w:pPr>
              <w:autoSpaceDE w:val="0"/>
              <w:autoSpaceDN w:val="0"/>
              <w:adjustRightInd w:val="0"/>
              <w:spacing w:line="276" w:lineRule="auto"/>
              <w:jc w:val="both"/>
              <w:rPr>
                <w:rFonts w:eastAsiaTheme="minorHAnsi" w:cs="Arial"/>
                <w:b/>
                <w:bCs/>
                <w:color w:val="auto"/>
                <w:sz w:val="22"/>
                <w:szCs w:val="22"/>
                <w:lang w:val="es-CO" w:eastAsia="en-US"/>
              </w:rPr>
            </w:pPr>
            <w:r>
              <w:rPr>
                <w:rFonts w:cs="Arial"/>
                <w:b/>
                <w:color w:val="auto"/>
                <w:sz w:val="22"/>
                <w:szCs w:val="22"/>
              </w:rPr>
              <w:t>ARTÍCULO 11</w:t>
            </w:r>
            <w:r w:rsidR="0024610D" w:rsidRPr="00905D5E">
              <w:rPr>
                <w:rFonts w:cs="Arial"/>
                <w:b/>
                <w:color w:val="auto"/>
                <w:sz w:val="22"/>
                <w:szCs w:val="22"/>
              </w:rPr>
              <w:t>. CUMPLIMIENTO Y SEGUIMIENTO</w:t>
            </w:r>
            <w:r w:rsidR="0024610D" w:rsidRPr="00905D5E">
              <w:rPr>
                <w:rFonts w:cs="Arial"/>
                <w:color w:val="auto"/>
                <w:sz w:val="22"/>
                <w:szCs w:val="22"/>
              </w:rPr>
              <w:t xml:space="preserve">. La Administración Distrital velará por la ejecución efectiva y el seguimiento </w:t>
            </w:r>
            <w:r w:rsidR="0024610D">
              <w:rPr>
                <w:rFonts w:cs="Arial"/>
                <w:color w:val="auto"/>
                <w:sz w:val="22"/>
                <w:szCs w:val="22"/>
              </w:rPr>
              <w:t xml:space="preserve">permanente del presente Acuerdo y </w:t>
            </w:r>
            <w:r w:rsidR="0024610D" w:rsidRPr="00905D5E">
              <w:rPr>
                <w:rFonts w:cs="Arial"/>
                <w:color w:val="auto"/>
                <w:sz w:val="22"/>
                <w:szCs w:val="22"/>
              </w:rPr>
              <w:t xml:space="preserve">presentará </w:t>
            </w:r>
            <w:r w:rsidR="0024610D">
              <w:rPr>
                <w:rFonts w:cs="Arial"/>
                <w:color w:val="auto"/>
                <w:sz w:val="22"/>
                <w:szCs w:val="22"/>
              </w:rPr>
              <w:t xml:space="preserve">un </w:t>
            </w:r>
            <w:r w:rsidR="0024610D" w:rsidRPr="00905D5E">
              <w:rPr>
                <w:rFonts w:cs="Arial"/>
                <w:color w:val="auto"/>
                <w:sz w:val="22"/>
                <w:szCs w:val="22"/>
              </w:rPr>
              <w:t xml:space="preserve">informe anual al Concejo de Bogotá </w:t>
            </w:r>
            <w:r w:rsidR="0024610D" w:rsidRPr="00905D5E">
              <w:rPr>
                <w:rFonts w:cs="Arial"/>
                <w:color w:val="auto"/>
                <w:sz w:val="22"/>
                <w:szCs w:val="22"/>
                <w:highlight w:val="white"/>
              </w:rPr>
              <w:t>sobre el cumplimiento e impacto de las disposiciones contenidas en el presente Acuerdo.</w:t>
            </w:r>
          </w:p>
        </w:tc>
      </w:tr>
      <w:tr w:rsidR="0024610D" w:rsidRPr="00905D5E" w:rsidTr="0024610D">
        <w:trPr>
          <w:trHeight w:val="1079"/>
        </w:trPr>
        <w:tc>
          <w:tcPr>
            <w:tcW w:w="4681" w:type="dxa"/>
          </w:tcPr>
          <w:p w:rsidR="0024610D" w:rsidRPr="00905D5E" w:rsidRDefault="0024610D" w:rsidP="0024610D">
            <w:pPr>
              <w:spacing w:line="276" w:lineRule="auto"/>
              <w:jc w:val="both"/>
              <w:rPr>
                <w:rFonts w:cs="Arial"/>
                <w:color w:val="auto"/>
                <w:sz w:val="22"/>
                <w:szCs w:val="22"/>
              </w:rPr>
            </w:pPr>
            <w:r>
              <w:rPr>
                <w:rFonts w:cs="Arial"/>
                <w:b/>
                <w:color w:val="auto"/>
                <w:sz w:val="22"/>
                <w:szCs w:val="22"/>
              </w:rPr>
              <w:t xml:space="preserve">ARTÍCULO </w:t>
            </w:r>
            <w:r w:rsidRPr="00C65C99">
              <w:rPr>
                <w:rFonts w:cs="Arial"/>
                <w:b/>
                <w:color w:val="auto"/>
                <w:sz w:val="22"/>
                <w:szCs w:val="22"/>
              </w:rPr>
              <w:t>12</w:t>
            </w:r>
            <w:r>
              <w:rPr>
                <w:rFonts w:cs="Arial"/>
                <w:b/>
                <w:color w:val="auto"/>
                <w:sz w:val="22"/>
                <w:szCs w:val="22"/>
              </w:rPr>
              <w:t xml:space="preserve">. </w:t>
            </w:r>
            <w:r w:rsidRPr="00905D5E">
              <w:rPr>
                <w:rFonts w:cs="Arial"/>
                <w:b/>
                <w:color w:val="auto"/>
                <w:sz w:val="22"/>
                <w:szCs w:val="22"/>
              </w:rPr>
              <w:t>VIGENCIA:</w:t>
            </w:r>
            <w:r w:rsidRPr="00905D5E">
              <w:rPr>
                <w:rFonts w:cs="Arial"/>
                <w:color w:val="auto"/>
                <w:sz w:val="22"/>
                <w:szCs w:val="22"/>
              </w:rPr>
              <w:t xml:space="preserve"> El presente Acuerdo rige a partir de su publicación </w:t>
            </w:r>
            <w:r w:rsidRPr="00905D5E">
              <w:rPr>
                <w:rFonts w:cs="Arial"/>
                <w:color w:val="auto"/>
                <w:sz w:val="22"/>
                <w:szCs w:val="22"/>
                <w:highlight w:val="white"/>
              </w:rPr>
              <w:t>y deroga las disposiciones que le sean contrarias</w:t>
            </w:r>
            <w:r w:rsidRPr="00905D5E">
              <w:rPr>
                <w:rFonts w:cs="Arial"/>
                <w:color w:val="auto"/>
                <w:sz w:val="22"/>
                <w:szCs w:val="22"/>
              </w:rPr>
              <w:t>.</w:t>
            </w:r>
          </w:p>
          <w:p w:rsidR="0024610D" w:rsidRPr="00905D5E" w:rsidRDefault="0024610D" w:rsidP="0024610D">
            <w:pPr>
              <w:autoSpaceDE w:val="0"/>
              <w:autoSpaceDN w:val="0"/>
              <w:adjustRightInd w:val="0"/>
              <w:spacing w:line="276" w:lineRule="auto"/>
              <w:jc w:val="both"/>
              <w:rPr>
                <w:rFonts w:cs="Arial"/>
                <w:b/>
                <w:color w:val="auto"/>
                <w:sz w:val="22"/>
                <w:szCs w:val="22"/>
              </w:rPr>
            </w:pPr>
          </w:p>
        </w:tc>
        <w:tc>
          <w:tcPr>
            <w:tcW w:w="4533" w:type="dxa"/>
          </w:tcPr>
          <w:p w:rsidR="0024610D" w:rsidRPr="00FD7151" w:rsidRDefault="00C46A3F" w:rsidP="00C46A3F">
            <w:pPr>
              <w:spacing w:line="276" w:lineRule="auto"/>
              <w:jc w:val="center"/>
              <w:rPr>
                <w:rFonts w:eastAsiaTheme="minorHAnsi" w:cs="Arial"/>
                <w:b/>
                <w:bCs/>
                <w:color w:val="auto"/>
                <w:sz w:val="22"/>
                <w:szCs w:val="22"/>
                <w:lang w:eastAsia="en-US"/>
              </w:rPr>
            </w:pPr>
            <w:r>
              <w:rPr>
                <w:rFonts w:cs="Arial"/>
                <w:b/>
                <w:color w:val="auto"/>
                <w:sz w:val="22"/>
                <w:szCs w:val="22"/>
              </w:rPr>
              <w:t>SIN MODIFICACIONES</w:t>
            </w:r>
          </w:p>
        </w:tc>
      </w:tr>
    </w:tbl>
    <w:p w:rsidR="0024610D" w:rsidRPr="00905D5E" w:rsidRDefault="0024610D" w:rsidP="0024610D">
      <w:pPr>
        <w:spacing w:line="276" w:lineRule="auto"/>
        <w:jc w:val="both"/>
        <w:rPr>
          <w:rFonts w:cs="Arial"/>
          <w:b/>
          <w:color w:val="auto"/>
          <w:sz w:val="22"/>
          <w:szCs w:val="22"/>
          <w:lang w:val="es-ES_tradnl"/>
        </w:rPr>
      </w:pPr>
    </w:p>
    <w:p w:rsidR="0024610D" w:rsidRPr="00905D5E" w:rsidRDefault="0024610D" w:rsidP="0024610D">
      <w:pPr>
        <w:pStyle w:val="Default"/>
        <w:spacing w:line="276" w:lineRule="auto"/>
        <w:jc w:val="both"/>
        <w:rPr>
          <w:color w:val="auto"/>
          <w:sz w:val="22"/>
          <w:szCs w:val="22"/>
        </w:rPr>
      </w:pPr>
      <w:r w:rsidRPr="00905D5E">
        <w:rPr>
          <w:color w:val="auto"/>
          <w:sz w:val="22"/>
          <w:szCs w:val="22"/>
        </w:rPr>
        <w:t xml:space="preserve">Cordialmente, </w:t>
      </w:r>
    </w:p>
    <w:p w:rsidR="0024610D" w:rsidRPr="00905D5E" w:rsidRDefault="0024610D" w:rsidP="0024610D">
      <w:pPr>
        <w:pStyle w:val="Default"/>
        <w:spacing w:line="276" w:lineRule="auto"/>
        <w:jc w:val="both"/>
        <w:rPr>
          <w:color w:val="auto"/>
          <w:sz w:val="22"/>
          <w:szCs w:val="22"/>
        </w:rPr>
      </w:pPr>
    </w:p>
    <w:p w:rsidR="0024610D" w:rsidRPr="00905D5E" w:rsidRDefault="0024610D" w:rsidP="0024610D">
      <w:pPr>
        <w:pStyle w:val="Default"/>
        <w:spacing w:line="276" w:lineRule="auto"/>
        <w:jc w:val="both"/>
        <w:rPr>
          <w:color w:val="auto"/>
          <w:sz w:val="22"/>
          <w:szCs w:val="22"/>
        </w:rPr>
      </w:pPr>
    </w:p>
    <w:p w:rsidR="0024610D" w:rsidRPr="00905D5E" w:rsidRDefault="0024610D" w:rsidP="0024610D">
      <w:pPr>
        <w:pStyle w:val="Default"/>
        <w:spacing w:line="276" w:lineRule="auto"/>
        <w:jc w:val="both"/>
        <w:rPr>
          <w:color w:val="auto"/>
          <w:sz w:val="22"/>
          <w:szCs w:val="22"/>
        </w:rPr>
      </w:pPr>
    </w:p>
    <w:p w:rsidR="0024610D" w:rsidRPr="00905D5E" w:rsidRDefault="0024610D" w:rsidP="0024610D">
      <w:pPr>
        <w:pStyle w:val="Default"/>
        <w:spacing w:line="276" w:lineRule="auto"/>
        <w:jc w:val="both"/>
        <w:rPr>
          <w:color w:val="auto"/>
          <w:sz w:val="22"/>
          <w:szCs w:val="22"/>
        </w:rPr>
      </w:pPr>
    </w:p>
    <w:p w:rsidR="0024610D" w:rsidRPr="00905D5E" w:rsidRDefault="0024610D" w:rsidP="0024610D">
      <w:pPr>
        <w:suppressAutoHyphens/>
        <w:spacing w:line="276" w:lineRule="auto"/>
        <w:jc w:val="both"/>
        <w:rPr>
          <w:rFonts w:cs="Arial"/>
          <w:bCs/>
          <w:color w:val="auto"/>
          <w:sz w:val="22"/>
          <w:szCs w:val="22"/>
        </w:rPr>
      </w:pPr>
      <w:r w:rsidRPr="00905D5E">
        <w:rPr>
          <w:rFonts w:cs="Arial"/>
          <w:b/>
          <w:color w:val="auto"/>
          <w:sz w:val="22"/>
          <w:szCs w:val="22"/>
        </w:rPr>
        <w:t>_________________________________</w:t>
      </w:r>
      <w:r w:rsidRPr="00905D5E">
        <w:rPr>
          <w:rFonts w:cs="Arial"/>
          <w:b/>
          <w:color w:val="auto"/>
          <w:sz w:val="22"/>
          <w:szCs w:val="22"/>
        </w:rPr>
        <w:tab/>
      </w:r>
      <w:r w:rsidRPr="00905D5E">
        <w:rPr>
          <w:rFonts w:cs="Arial"/>
          <w:b/>
          <w:color w:val="auto"/>
          <w:sz w:val="22"/>
          <w:szCs w:val="22"/>
        </w:rPr>
        <w:tab/>
        <w:t xml:space="preserve">       </w:t>
      </w:r>
    </w:p>
    <w:p w:rsidR="0024610D" w:rsidRPr="00905D5E" w:rsidRDefault="0024610D" w:rsidP="0024610D">
      <w:pPr>
        <w:suppressAutoHyphens/>
        <w:spacing w:line="276" w:lineRule="auto"/>
        <w:jc w:val="both"/>
        <w:rPr>
          <w:rFonts w:cs="Arial"/>
          <w:b/>
          <w:bCs/>
          <w:color w:val="auto"/>
          <w:sz w:val="22"/>
          <w:szCs w:val="22"/>
        </w:rPr>
      </w:pPr>
      <w:r w:rsidRPr="00905D5E">
        <w:rPr>
          <w:rFonts w:cs="Arial"/>
          <w:b/>
          <w:bCs/>
          <w:color w:val="auto"/>
          <w:sz w:val="22"/>
          <w:szCs w:val="22"/>
        </w:rPr>
        <w:t>HUMBERTO RAFAEL AMIN MARTELO</w:t>
      </w:r>
      <w:r w:rsidRPr="00905D5E">
        <w:rPr>
          <w:rFonts w:cs="Arial"/>
          <w:b/>
          <w:bCs/>
          <w:color w:val="auto"/>
          <w:sz w:val="22"/>
          <w:szCs w:val="22"/>
        </w:rPr>
        <w:tab/>
      </w:r>
      <w:r w:rsidRPr="00905D5E">
        <w:rPr>
          <w:rFonts w:cs="Arial"/>
          <w:b/>
          <w:bCs/>
          <w:color w:val="auto"/>
          <w:sz w:val="22"/>
          <w:szCs w:val="22"/>
        </w:rPr>
        <w:tab/>
        <w:t xml:space="preserve">        </w:t>
      </w:r>
    </w:p>
    <w:p w:rsidR="0024610D" w:rsidRPr="00905D5E" w:rsidRDefault="0024610D" w:rsidP="0024610D">
      <w:pPr>
        <w:suppressAutoHyphens/>
        <w:spacing w:line="276" w:lineRule="auto"/>
        <w:jc w:val="both"/>
        <w:rPr>
          <w:rFonts w:cs="Arial"/>
          <w:bCs/>
          <w:color w:val="auto"/>
          <w:sz w:val="22"/>
          <w:szCs w:val="22"/>
        </w:rPr>
      </w:pPr>
      <w:r w:rsidRPr="00905D5E">
        <w:rPr>
          <w:rFonts w:cs="Arial"/>
          <w:bCs/>
          <w:color w:val="auto"/>
          <w:sz w:val="22"/>
          <w:szCs w:val="22"/>
        </w:rPr>
        <w:t xml:space="preserve">Concejal de Bogotá D.C. </w:t>
      </w:r>
      <w:r w:rsidRPr="00905D5E">
        <w:rPr>
          <w:rFonts w:cs="Arial"/>
          <w:bCs/>
          <w:color w:val="auto"/>
          <w:sz w:val="22"/>
          <w:szCs w:val="22"/>
        </w:rPr>
        <w:tab/>
        <w:t xml:space="preserve">        </w:t>
      </w:r>
    </w:p>
    <w:p w:rsidR="0024610D" w:rsidRPr="00905D5E" w:rsidRDefault="0024610D" w:rsidP="0024610D">
      <w:pPr>
        <w:suppressAutoHyphens/>
        <w:spacing w:line="276" w:lineRule="auto"/>
        <w:jc w:val="both"/>
        <w:rPr>
          <w:rFonts w:cs="Arial"/>
          <w:bCs/>
          <w:color w:val="auto"/>
          <w:sz w:val="22"/>
          <w:szCs w:val="22"/>
        </w:rPr>
      </w:pPr>
    </w:p>
    <w:p w:rsidR="0024610D" w:rsidRPr="00905D5E" w:rsidRDefault="0024610D" w:rsidP="0024610D">
      <w:pPr>
        <w:suppressAutoHyphens/>
        <w:spacing w:line="276" w:lineRule="auto"/>
        <w:jc w:val="both"/>
        <w:rPr>
          <w:rFonts w:cs="Arial"/>
          <w:bCs/>
          <w:color w:val="auto"/>
          <w:sz w:val="22"/>
          <w:szCs w:val="22"/>
        </w:rPr>
      </w:pPr>
    </w:p>
    <w:p w:rsidR="0024610D" w:rsidRPr="00905D5E" w:rsidRDefault="0024610D" w:rsidP="0024610D">
      <w:pPr>
        <w:suppressAutoHyphens/>
        <w:spacing w:line="276" w:lineRule="auto"/>
        <w:jc w:val="both"/>
        <w:rPr>
          <w:rFonts w:cs="Arial"/>
          <w:bCs/>
          <w:color w:val="auto"/>
          <w:sz w:val="22"/>
          <w:szCs w:val="22"/>
        </w:rPr>
      </w:pPr>
    </w:p>
    <w:p w:rsidR="0024610D" w:rsidRPr="00905D5E" w:rsidRDefault="0024610D" w:rsidP="0024610D">
      <w:pPr>
        <w:spacing w:line="276" w:lineRule="auto"/>
        <w:rPr>
          <w:rFonts w:cs="Arial"/>
          <w:color w:val="auto"/>
          <w:sz w:val="22"/>
          <w:szCs w:val="22"/>
        </w:rPr>
      </w:pPr>
    </w:p>
    <w:tbl>
      <w:tblPr>
        <w:tblStyle w:val="Tablaconcuadrcula"/>
        <w:tblW w:w="9073" w:type="dxa"/>
        <w:tblInd w:w="-147" w:type="dxa"/>
        <w:tblLook w:val="04A0" w:firstRow="1" w:lastRow="0" w:firstColumn="1" w:lastColumn="0" w:noHBand="0" w:noVBand="1"/>
      </w:tblPr>
      <w:tblGrid>
        <w:gridCol w:w="9073"/>
      </w:tblGrid>
      <w:tr w:rsidR="00C65C99" w:rsidRPr="00905D5E" w:rsidTr="00C65C99">
        <w:tc>
          <w:tcPr>
            <w:tcW w:w="9073" w:type="dxa"/>
          </w:tcPr>
          <w:p w:rsidR="00C65C99" w:rsidRPr="00905D5E" w:rsidRDefault="00C65C99" w:rsidP="006C5FF2">
            <w:pPr>
              <w:spacing w:line="276" w:lineRule="auto"/>
              <w:rPr>
                <w:rFonts w:cs="Arial"/>
                <w:b/>
                <w:bCs/>
                <w:color w:val="auto"/>
                <w:sz w:val="22"/>
                <w:szCs w:val="22"/>
              </w:rPr>
            </w:pPr>
          </w:p>
          <w:p w:rsidR="00C65C99" w:rsidRPr="00905D5E" w:rsidRDefault="00C65C99" w:rsidP="006C5FF2">
            <w:pPr>
              <w:spacing w:line="276" w:lineRule="auto"/>
              <w:jc w:val="center"/>
              <w:rPr>
                <w:rFonts w:cs="Arial"/>
                <w:b/>
                <w:bCs/>
                <w:color w:val="auto"/>
                <w:sz w:val="22"/>
                <w:szCs w:val="22"/>
              </w:rPr>
            </w:pPr>
            <w:r w:rsidRPr="00905D5E">
              <w:rPr>
                <w:rFonts w:cs="Arial"/>
                <w:b/>
                <w:bCs/>
                <w:color w:val="auto"/>
                <w:sz w:val="22"/>
                <w:szCs w:val="22"/>
              </w:rPr>
              <w:t>Articulado Modificado Ponencia</w:t>
            </w:r>
          </w:p>
        </w:tc>
      </w:tr>
      <w:tr w:rsidR="00C65C99" w:rsidRPr="00905D5E" w:rsidTr="00C65C99">
        <w:trPr>
          <w:trHeight w:val="1813"/>
        </w:trPr>
        <w:tc>
          <w:tcPr>
            <w:tcW w:w="9073" w:type="dxa"/>
          </w:tcPr>
          <w:p w:rsidR="00C65C99" w:rsidRPr="0091294D" w:rsidRDefault="00C65C99" w:rsidP="006C5FF2">
            <w:pPr>
              <w:spacing w:line="276" w:lineRule="auto"/>
              <w:jc w:val="center"/>
              <w:rPr>
                <w:rFonts w:eastAsia="Century Gothic" w:cs="Arial"/>
                <w:bCs/>
                <w:color w:val="auto"/>
                <w:sz w:val="22"/>
                <w:szCs w:val="22"/>
                <w:lang w:val="es-CO"/>
              </w:rPr>
            </w:pPr>
          </w:p>
          <w:p w:rsidR="00C65C99" w:rsidRPr="00C65C99" w:rsidRDefault="00C65C99" w:rsidP="006C5FF2">
            <w:pPr>
              <w:spacing w:line="276" w:lineRule="auto"/>
              <w:jc w:val="center"/>
              <w:rPr>
                <w:rFonts w:cs="Arial"/>
                <w:b/>
                <w:color w:val="auto"/>
                <w:sz w:val="22"/>
                <w:szCs w:val="22"/>
              </w:rPr>
            </w:pPr>
            <w:r w:rsidRPr="00C65C99">
              <w:rPr>
                <w:rFonts w:cs="Arial"/>
                <w:b/>
                <w:color w:val="auto"/>
                <w:sz w:val="22"/>
                <w:szCs w:val="22"/>
              </w:rPr>
              <w:t>“POR MEDIO DEL CUAL SE PROMUEVE LA PLAZA LA SANTAMARÍA COMO UN EPICENTRO CULTURAL, LÚDICO, DEPORTIVO Y ARTÍSTICO Y SE DICTAN OTRAS DISPOSICIONES”</w:t>
            </w:r>
          </w:p>
          <w:p w:rsidR="00C65C99" w:rsidRPr="00905D5E" w:rsidRDefault="00C65C99" w:rsidP="006C5FF2">
            <w:pPr>
              <w:autoSpaceDE w:val="0"/>
              <w:autoSpaceDN w:val="0"/>
              <w:adjustRightInd w:val="0"/>
              <w:spacing w:line="276" w:lineRule="auto"/>
              <w:jc w:val="center"/>
              <w:rPr>
                <w:rFonts w:cs="Arial"/>
                <w:b/>
                <w:color w:val="auto"/>
                <w:sz w:val="22"/>
                <w:szCs w:val="22"/>
              </w:rPr>
            </w:pPr>
          </w:p>
        </w:tc>
      </w:tr>
      <w:tr w:rsidR="00C65C99" w:rsidRPr="00905D5E" w:rsidTr="00C65C99">
        <w:trPr>
          <w:trHeight w:val="591"/>
        </w:trPr>
        <w:tc>
          <w:tcPr>
            <w:tcW w:w="9073" w:type="dxa"/>
          </w:tcPr>
          <w:p w:rsidR="00C65C99" w:rsidRPr="00905D5E" w:rsidRDefault="00C65C99" w:rsidP="006C5FF2">
            <w:pPr>
              <w:spacing w:line="276" w:lineRule="auto"/>
              <w:rPr>
                <w:rFonts w:cs="Arial"/>
                <w:b/>
                <w:color w:val="auto"/>
                <w:sz w:val="22"/>
                <w:szCs w:val="22"/>
              </w:rPr>
            </w:pPr>
          </w:p>
          <w:p w:rsidR="00C65C99" w:rsidRPr="00905D5E" w:rsidRDefault="00C65C99" w:rsidP="006C5FF2">
            <w:pPr>
              <w:widowControl w:val="0"/>
              <w:spacing w:before="175" w:line="276" w:lineRule="auto"/>
              <w:jc w:val="center"/>
              <w:outlineLvl w:val="0"/>
              <w:rPr>
                <w:rFonts w:eastAsia="Arial" w:cs="Arial"/>
                <w:b/>
                <w:color w:val="auto"/>
                <w:sz w:val="22"/>
                <w:szCs w:val="22"/>
                <w:lang w:val="es"/>
              </w:rPr>
            </w:pPr>
            <w:r w:rsidRPr="00905D5E">
              <w:rPr>
                <w:rFonts w:eastAsia="Arial" w:cs="Arial"/>
                <w:b/>
                <w:color w:val="auto"/>
                <w:sz w:val="22"/>
                <w:szCs w:val="22"/>
                <w:lang w:val="es"/>
              </w:rPr>
              <w:t>EL CONCEJO DE BOGOTÁ</w:t>
            </w:r>
          </w:p>
          <w:p w:rsidR="00C65C99" w:rsidRPr="00905D5E" w:rsidRDefault="00C65C99" w:rsidP="006C5FF2">
            <w:pPr>
              <w:widowControl w:val="0"/>
              <w:spacing w:before="6" w:line="276" w:lineRule="auto"/>
              <w:rPr>
                <w:rFonts w:eastAsia="Arial" w:cs="Arial"/>
                <w:b/>
                <w:color w:val="auto"/>
                <w:sz w:val="22"/>
                <w:szCs w:val="22"/>
                <w:lang w:val="es"/>
              </w:rPr>
            </w:pPr>
          </w:p>
          <w:p w:rsidR="00C65C99" w:rsidRPr="00C65C99" w:rsidRDefault="00C65C99" w:rsidP="006C5FF2">
            <w:pPr>
              <w:widowControl w:val="0"/>
              <w:spacing w:line="276" w:lineRule="auto"/>
              <w:jc w:val="center"/>
              <w:rPr>
                <w:rFonts w:eastAsia="Arial MT" w:cs="Arial"/>
                <w:color w:val="auto"/>
                <w:sz w:val="22"/>
                <w:szCs w:val="22"/>
                <w:lang w:val="es"/>
              </w:rPr>
            </w:pPr>
            <w:r w:rsidRPr="00C65C99">
              <w:rPr>
                <w:rFonts w:eastAsia="Arial MT" w:cs="Arial"/>
                <w:color w:val="auto"/>
                <w:sz w:val="22"/>
                <w:szCs w:val="22"/>
                <w:lang w:val="es"/>
              </w:rPr>
              <w:t>En uso de sus atribuciones constitucionales y legales, en especial las que le confieren los numerales 9 y 10 del artículo 313 de la Constitución Política y los numerales 1 y 13 del artículo 12 del Decreto Ley 1421 de 1993</w:t>
            </w:r>
          </w:p>
          <w:p w:rsidR="00C65C99" w:rsidRPr="00C65C99" w:rsidRDefault="00C65C99" w:rsidP="006C5FF2">
            <w:pPr>
              <w:widowControl w:val="0"/>
              <w:spacing w:line="276" w:lineRule="auto"/>
              <w:jc w:val="center"/>
              <w:rPr>
                <w:rFonts w:eastAsia="Arial MT" w:cs="Arial"/>
                <w:color w:val="auto"/>
                <w:sz w:val="22"/>
                <w:szCs w:val="22"/>
                <w:u w:val="single"/>
                <w:lang w:val="es"/>
              </w:rPr>
            </w:pPr>
          </w:p>
          <w:p w:rsidR="00C65C99" w:rsidRPr="006B2F1C" w:rsidRDefault="00C65C99" w:rsidP="006C5FF2">
            <w:pPr>
              <w:widowControl w:val="0"/>
              <w:spacing w:line="276" w:lineRule="auto"/>
              <w:jc w:val="center"/>
              <w:rPr>
                <w:rFonts w:eastAsia="Arial MT" w:cs="Arial"/>
                <w:color w:val="auto"/>
                <w:sz w:val="22"/>
                <w:szCs w:val="22"/>
                <w:lang w:val="es"/>
              </w:rPr>
            </w:pPr>
            <w:r w:rsidRPr="00C65C99">
              <w:rPr>
                <w:rFonts w:eastAsia="Arial" w:cs="Arial"/>
                <w:b/>
                <w:color w:val="auto"/>
                <w:sz w:val="22"/>
                <w:szCs w:val="22"/>
                <w:lang w:val="es"/>
              </w:rPr>
              <w:t>ACUERDA</w:t>
            </w:r>
            <w:r w:rsidRPr="006B2F1C">
              <w:rPr>
                <w:rFonts w:eastAsia="Arial" w:cs="Arial"/>
                <w:color w:val="auto"/>
                <w:sz w:val="22"/>
                <w:szCs w:val="22"/>
                <w:lang w:val="es"/>
              </w:rPr>
              <w:t>:</w:t>
            </w:r>
          </w:p>
          <w:p w:rsidR="00C65C99" w:rsidRPr="00905D5E" w:rsidRDefault="00C65C99" w:rsidP="006C5FF2">
            <w:pPr>
              <w:spacing w:line="276" w:lineRule="auto"/>
              <w:rPr>
                <w:rFonts w:cs="Arial"/>
                <w:b/>
                <w:color w:val="auto"/>
                <w:sz w:val="22"/>
                <w:szCs w:val="22"/>
              </w:rPr>
            </w:pPr>
          </w:p>
        </w:tc>
      </w:tr>
      <w:tr w:rsidR="00C65C99" w:rsidRPr="00905D5E" w:rsidTr="00C65C99">
        <w:trPr>
          <w:trHeight w:val="308"/>
        </w:trPr>
        <w:tc>
          <w:tcPr>
            <w:tcW w:w="9073" w:type="dxa"/>
          </w:tcPr>
          <w:p w:rsidR="00C65C99" w:rsidRPr="00C65C99" w:rsidRDefault="00C65C99" w:rsidP="006C5FF2">
            <w:pPr>
              <w:spacing w:line="276" w:lineRule="auto"/>
              <w:jc w:val="both"/>
              <w:rPr>
                <w:rFonts w:cs="Arial"/>
                <w:color w:val="auto"/>
                <w:sz w:val="22"/>
                <w:szCs w:val="22"/>
              </w:rPr>
            </w:pPr>
            <w:r w:rsidRPr="00C65C99">
              <w:rPr>
                <w:rFonts w:cs="Arial"/>
                <w:b/>
                <w:color w:val="auto"/>
                <w:sz w:val="22"/>
                <w:szCs w:val="22"/>
              </w:rPr>
              <w:t>ARTÍCULO 1. OBJETO</w:t>
            </w:r>
            <w:r w:rsidRPr="00C65C99">
              <w:rPr>
                <w:rFonts w:cs="Arial"/>
                <w:color w:val="auto"/>
                <w:sz w:val="22"/>
                <w:szCs w:val="22"/>
              </w:rPr>
              <w:t>. Promover de manera progresiva y dentro del término establecido en la Ley 2385 de 2024 la transformación cultural de la “Plaza la Santamaría” para que sea un epicentro de realización de actividades culturales, lúdicas, deportivas y artísticas.</w:t>
            </w:r>
          </w:p>
          <w:p w:rsidR="00C65C99" w:rsidRPr="00C65C99" w:rsidRDefault="00C65C99" w:rsidP="006C5FF2">
            <w:pPr>
              <w:spacing w:line="276" w:lineRule="auto"/>
              <w:jc w:val="both"/>
              <w:rPr>
                <w:rFonts w:cs="Arial"/>
                <w:color w:val="auto"/>
                <w:sz w:val="22"/>
                <w:szCs w:val="22"/>
              </w:rPr>
            </w:pPr>
          </w:p>
          <w:p w:rsidR="00C65C99" w:rsidRPr="00C65C99" w:rsidRDefault="00C65C99" w:rsidP="006C5FF2">
            <w:pPr>
              <w:spacing w:line="276" w:lineRule="auto"/>
              <w:jc w:val="both"/>
              <w:rPr>
                <w:rFonts w:cs="Arial"/>
                <w:color w:val="auto"/>
                <w:sz w:val="22"/>
                <w:szCs w:val="22"/>
              </w:rPr>
            </w:pPr>
            <w:r w:rsidRPr="00C65C99">
              <w:rPr>
                <w:rFonts w:cs="Arial"/>
                <w:color w:val="auto"/>
                <w:sz w:val="22"/>
                <w:szCs w:val="22"/>
              </w:rPr>
              <w:t>Parágrafo 1: Estas actividades deberán estar acorde con los tiempos determinados para la entrada en operación de la prohibición establecida por el artículo 3 de la citada Ley.</w:t>
            </w:r>
          </w:p>
          <w:p w:rsidR="00C65C99" w:rsidRPr="00C65C99" w:rsidRDefault="00C65C99" w:rsidP="006C5FF2">
            <w:pPr>
              <w:spacing w:line="276" w:lineRule="auto"/>
              <w:jc w:val="both"/>
              <w:rPr>
                <w:rFonts w:cs="Arial"/>
                <w:color w:val="auto"/>
                <w:sz w:val="22"/>
                <w:szCs w:val="22"/>
              </w:rPr>
            </w:pPr>
          </w:p>
          <w:p w:rsidR="00C65C99" w:rsidRPr="00C65C99" w:rsidRDefault="00C65C99" w:rsidP="006C5FF2">
            <w:pPr>
              <w:spacing w:line="276" w:lineRule="auto"/>
              <w:jc w:val="both"/>
              <w:rPr>
                <w:rFonts w:cs="Arial"/>
                <w:color w:val="auto"/>
                <w:sz w:val="22"/>
                <w:szCs w:val="22"/>
              </w:rPr>
            </w:pPr>
            <w:r w:rsidRPr="00C65C99">
              <w:rPr>
                <w:rFonts w:cs="Arial"/>
                <w:color w:val="auto"/>
                <w:sz w:val="22"/>
                <w:szCs w:val="22"/>
              </w:rPr>
              <w:t xml:space="preserve">Parágrafo 2: Lo anterior sin perjuicio del respeto y reconocimiento de las actividades que actualmente se encuentren incluidas en la Lista Representativa de Patrimonio Cultural Inmaterial LRPCI. </w:t>
            </w:r>
          </w:p>
          <w:p w:rsidR="00C65C99" w:rsidRPr="00760F3B" w:rsidRDefault="00C65C99" w:rsidP="006C5FF2">
            <w:pPr>
              <w:spacing w:line="276" w:lineRule="auto"/>
              <w:jc w:val="both"/>
              <w:rPr>
                <w:rFonts w:cs="Arial"/>
                <w:b/>
                <w:color w:val="auto"/>
                <w:sz w:val="22"/>
                <w:szCs w:val="22"/>
              </w:rPr>
            </w:pPr>
          </w:p>
        </w:tc>
      </w:tr>
      <w:tr w:rsidR="00C65C99" w:rsidRPr="00905D5E" w:rsidTr="00C65C99">
        <w:tc>
          <w:tcPr>
            <w:tcW w:w="9073" w:type="dxa"/>
          </w:tcPr>
          <w:p w:rsidR="00C65C99" w:rsidRDefault="00C65C99" w:rsidP="00C65C99">
            <w:pPr>
              <w:spacing w:line="276" w:lineRule="auto"/>
              <w:ind w:right="68"/>
              <w:jc w:val="both"/>
              <w:rPr>
                <w:rFonts w:cs="Arial"/>
                <w:color w:val="auto"/>
                <w:sz w:val="22"/>
                <w:szCs w:val="22"/>
              </w:rPr>
            </w:pPr>
            <w:r w:rsidRPr="00905D5E">
              <w:rPr>
                <w:rFonts w:cs="Arial"/>
                <w:b/>
                <w:color w:val="auto"/>
                <w:sz w:val="22"/>
                <w:szCs w:val="22"/>
              </w:rPr>
              <w:t>ARTÍCULO 2. FORO DISTRITAL CONMEMORATIVO:</w:t>
            </w:r>
            <w:r w:rsidRPr="00905D5E">
              <w:rPr>
                <w:rFonts w:cs="Arial"/>
                <w:color w:val="auto"/>
                <w:sz w:val="22"/>
                <w:szCs w:val="22"/>
              </w:rPr>
              <w:t xml:space="preserve"> El Concejo de Bogotá realizará anualmente un Foro Distrital por los Derechos de los Animales, con participación amplia de actores académicos, sociales, culturales y políticos, orientado al análisis sobre lo</w:t>
            </w:r>
            <w:r>
              <w:rPr>
                <w:rFonts w:cs="Arial"/>
                <w:color w:val="auto"/>
                <w:sz w:val="22"/>
                <w:szCs w:val="22"/>
              </w:rPr>
              <w:t>s retos y avances de este tema.</w:t>
            </w:r>
          </w:p>
          <w:p w:rsidR="00C65C99" w:rsidRPr="00C65C99" w:rsidRDefault="00C65C99" w:rsidP="00C65C99">
            <w:pPr>
              <w:spacing w:line="276" w:lineRule="auto"/>
              <w:ind w:right="68"/>
              <w:jc w:val="both"/>
              <w:rPr>
                <w:rFonts w:cs="Arial"/>
                <w:color w:val="auto"/>
                <w:sz w:val="22"/>
                <w:szCs w:val="22"/>
              </w:rPr>
            </w:pPr>
          </w:p>
        </w:tc>
      </w:tr>
      <w:tr w:rsidR="00C65C99" w:rsidRPr="00905D5E" w:rsidTr="00C65C99">
        <w:tc>
          <w:tcPr>
            <w:tcW w:w="9073" w:type="dxa"/>
          </w:tcPr>
          <w:p w:rsidR="00C65C99" w:rsidRPr="00C65C99" w:rsidRDefault="00C65C99" w:rsidP="00C65C99">
            <w:pPr>
              <w:spacing w:line="276" w:lineRule="auto"/>
              <w:jc w:val="both"/>
              <w:rPr>
                <w:rFonts w:cs="Arial"/>
                <w:color w:val="auto"/>
                <w:sz w:val="22"/>
                <w:szCs w:val="22"/>
              </w:rPr>
            </w:pPr>
            <w:r w:rsidRPr="00905D5E">
              <w:rPr>
                <w:rFonts w:cs="Arial"/>
                <w:b/>
                <w:color w:val="auto"/>
                <w:sz w:val="22"/>
                <w:szCs w:val="22"/>
              </w:rPr>
              <w:t>ARTÍCULO 3. PARTICIPACIÓN CIUDADANA PARA EL CAMBIO DE NOMBRE:</w:t>
            </w:r>
            <w:r w:rsidRPr="00905D5E">
              <w:rPr>
                <w:rFonts w:cs="Arial"/>
                <w:color w:val="auto"/>
                <w:sz w:val="22"/>
                <w:szCs w:val="22"/>
              </w:rPr>
              <w:t xml:space="preserve"> La Administración Distrital, a través de la Secretaría de Cultura, Recreación y Deporte (SDCRD), </w:t>
            </w:r>
            <w:r w:rsidRPr="00905D5E">
              <w:rPr>
                <w:rFonts w:cs="Arial"/>
                <w:color w:val="auto"/>
                <w:sz w:val="22"/>
                <w:szCs w:val="22"/>
                <w:highlight w:val="white"/>
              </w:rPr>
              <w:t xml:space="preserve">el Instituto Distrital de la Participación y Acción Comunal (IDPAC) </w:t>
            </w:r>
            <w:r w:rsidRPr="00905D5E">
              <w:rPr>
                <w:rFonts w:cs="Arial"/>
                <w:color w:val="auto"/>
                <w:sz w:val="22"/>
                <w:szCs w:val="22"/>
              </w:rPr>
              <w:t>y demás entidades competentes, diseñarán, convocarán e implementarán un proceso abierto y participativo para seleccionar el nuevo no</w:t>
            </w:r>
            <w:r>
              <w:rPr>
                <w:rFonts w:cs="Arial"/>
                <w:color w:val="auto"/>
                <w:sz w:val="22"/>
                <w:szCs w:val="22"/>
              </w:rPr>
              <w:t>mbre de la Plaza La Santamaría.</w:t>
            </w:r>
          </w:p>
        </w:tc>
      </w:tr>
      <w:tr w:rsidR="00C65C99" w:rsidRPr="00905D5E" w:rsidTr="00C65C99">
        <w:tc>
          <w:tcPr>
            <w:tcW w:w="9073" w:type="dxa"/>
          </w:tcPr>
          <w:p w:rsidR="00C65C99" w:rsidRDefault="00C65C99" w:rsidP="00C65C99">
            <w:pPr>
              <w:spacing w:line="276" w:lineRule="auto"/>
              <w:jc w:val="both"/>
              <w:rPr>
                <w:rFonts w:eastAsiaTheme="minorHAnsi" w:cs="Arial"/>
                <w:color w:val="auto"/>
                <w:sz w:val="22"/>
                <w:szCs w:val="22"/>
                <w:lang w:eastAsia="en-US"/>
              </w:rPr>
            </w:pPr>
          </w:p>
          <w:p w:rsidR="00C65C99" w:rsidRPr="00C65C99" w:rsidRDefault="00C65C99" w:rsidP="00C65C99">
            <w:pPr>
              <w:spacing w:line="276" w:lineRule="auto"/>
              <w:jc w:val="both"/>
              <w:rPr>
                <w:rFonts w:cs="Arial"/>
                <w:color w:val="auto"/>
                <w:sz w:val="22"/>
                <w:szCs w:val="22"/>
              </w:rPr>
            </w:pPr>
            <w:r w:rsidRPr="00C65C99">
              <w:rPr>
                <w:rFonts w:cs="Arial"/>
                <w:b/>
                <w:color w:val="auto"/>
                <w:sz w:val="22"/>
                <w:szCs w:val="22"/>
              </w:rPr>
              <w:t>ARTÍCULO 4: OBJETIVOS:</w:t>
            </w:r>
            <w:r w:rsidRPr="00C65C99">
              <w:rPr>
                <w:rFonts w:cs="Arial"/>
                <w:color w:val="auto"/>
                <w:sz w:val="22"/>
                <w:szCs w:val="22"/>
              </w:rPr>
              <w:t xml:space="preserve"> Como parte de la promoción y transformación de la Plaza La Santamaría como epicentro cultural, lúdico, deportivo y artístico se tendrán como objetivos:</w:t>
            </w:r>
          </w:p>
          <w:p w:rsidR="00C65C99" w:rsidRPr="00C65C99" w:rsidRDefault="00C65C99" w:rsidP="006C5FF2">
            <w:pPr>
              <w:spacing w:line="276" w:lineRule="auto"/>
              <w:jc w:val="both"/>
              <w:rPr>
                <w:rFonts w:cs="Arial"/>
                <w:color w:val="auto"/>
                <w:sz w:val="22"/>
                <w:szCs w:val="22"/>
              </w:rPr>
            </w:pPr>
          </w:p>
          <w:p w:rsidR="00C65C99" w:rsidRPr="00C65C99" w:rsidRDefault="00C65C99" w:rsidP="00C65C99">
            <w:pPr>
              <w:pStyle w:val="Prrafodelista"/>
              <w:numPr>
                <w:ilvl w:val="0"/>
                <w:numId w:val="11"/>
              </w:numPr>
              <w:spacing w:line="276" w:lineRule="auto"/>
              <w:jc w:val="both"/>
              <w:rPr>
                <w:rFonts w:cs="Arial"/>
                <w:color w:val="auto"/>
                <w:sz w:val="22"/>
                <w:szCs w:val="22"/>
              </w:rPr>
            </w:pPr>
            <w:r w:rsidRPr="00C65C99">
              <w:rPr>
                <w:rFonts w:cs="Arial"/>
                <w:color w:val="auto"/>
                <w:sz w:val="22"/>
                <w:szCs w:val="22"/>
              </w:rPr>
              <w:t>Dinamizar el desarrollo social, económico, turístico y cultural de la Plaza La Santamaría.</w:t>
            </w:r>
          </w:p>
          <w:p w:rsidR="00C65C99" w:rsidRPr="00C65C99" w:rsidRDefault="00C65C99" w:rsidP="00C65C99">
            <w:pPr>
              <w:pStyle w:val="Prrafodelista"/>
              <w:numPr>
                <w:ilvl w:val="0"/>
                <w:numId w:val="11"/>
              </w:numPr>
              <w:spacing w:line="276" w:lineRule="auto"/>
              <w:jc w:val="both"/>
              <w:rPr>
                <w:rFonts w:cs="Arial"/>
                <w:color w:val="auto"/>
                <w:sz w:val="22"/>
                <w:szCs w:val="22"/>
              </w:rPr>
            </w:pPr>
            <w:r w:rsidRPr="00C65C99">
              <w:rPr>
                <w:rFonts w:cs="Arial"/>
                <w:color w:val="auto"/>
                <w:sz w:val="22"/>
                <w:szCs w:val="22"/>
              </w:rPr>
              <w:t>Propiciar activamente la participación ciudadana en la toma de decisiones sobre su uso y actividades.</w:t>
            </w:r>
          </w:p>
          <w:p w:rsidR="00C65C99" w:rsidRPr="00C65C99" w:rsidRDefault="00C65C99" w:rsidP="00C65C99">
            <w:pPr>
              <w:pStyle w:val="Prrafodelista"/>
              <w:numPr>
                <w:ilvl w:val="0"/>
                <w:numId w:val="11"/>
              </w:numPr>
              <w:spacing w:line="276" w:lineRule="auto"/>
              <w:jc w:val="both"/>
              <w:rPr>
                <w:rFonts w:cs="Arial"/>
                <w:color w:val="auto"/>
                <w:sz w:val="22"/>
                <w:szCs w:val="22"/>
              </w:rPr>
            </w:pPr>
            <w:r w:rsidRPr="00C65C99">
              <w:rPr>
                <w:rFonts w:cs="Arial"/>
                <w:color w:val="auto"/>
                <w:sz w:val="22"/>
                <w:szCs w:val="22"/>
              </w:rPr>
              <w:t>Propiciar acciones que permitan una sostenibilidad financiera de la Plaza La Santamaría, promoviendo iniciativas e incentivos para la inversión y/o movilización de recursos.</w:t>
            </w:r>
          </w:p>
          <w:p w:rsidR="00C65C99" w:rsidRPr="00C65C99" w:rsidRDefault="00C65C99" w:rsidP="00C65C99">
            <w:pPr>
              <w:pStyle w:val="Prrafodelista"/>
              <w:numPr>
                <w:ilvl w:val="0"/>
                <w:numId w:val="11"/>
              </w:numPr>
              <w:spacing w:line="276" w:lineRule="auto"/>
              <w:jc w:val="both"/>
              <w:rPr>
                <w:rFonts w:cs="Arial"/>
                <w:color w:val="auto"/>
                <w:sz w:val="22"/>
                <w:szCs w:val="22"/>
              </w:rPr>
            </w:pPr>
            <w:r w:rsidRPr="00C65C99">
              <w:rPr>
                <w:rFonts w:cs="Arial"/>
                <w:color w:val="auto"/>
                <w:sz w:val="22"/>
                <w:szCs w:val="22"/>
              </w:rPr>
              <w:t xml:space="preserve">Difundir la riqueza cultural del Distrito Capital y conmemorar su avance hacia una sociedad más justa, ética y compasiva con la protección de los animales, teniendo un posicionamiento a nivel distrital y nacional. </w:t>
            </w:r>
          </w:p>
          <w:p w:rsidR="00C65C99" w:rsidRPr="00C65C99" w:rsidRDefault="00C65C99" w:rsidP="00C65C99">
            <w:pPr>
              <w:pStyle w:val="Prrafodelista"/>
              <w:numPr>
                <w:ilvl w:val="0"/>
                <w:numId w:val="11"/>
              </w:numPr>
              <w:spacing w:line="276" w:lineRule="auto"/>
              <w:jc w:val="both"/>
              <w:rPr>
                <w:rFonts w:cs="Arial"/>
                <w:color w:val="auto"/>
                <w:sz w:val="22"/>
                <w:szCs w:val="22"/>
              </w:rPr>
            </w:pPr>
            <w:r w:rsidRPr="00C65C99">
              <w:rPr>
                <w:rFonts w:cs="Arial"/>
                <w:color w:val="auto"/>
                <w:sz w:val="22"/>
                <w:szCs w:val="22"/>
              </w:rPr>
              <w:t>Implementar un circuito turístico y gastronómico a través de la oferta cultural, artística y deportiva en el área de influencia de la Plaza La Santamaría.</w:t>
            </w:r>
          </w:p>
          <w:p w:rsidR="00C65C99" w:rsidRPr="00C65C99" w:rsidRDefault="00C65C99" w:rsidP="00C65C99">
            <w:pPr>
              <w:pStyle w:val="Prrafodelista"/>
              <w:numPr>
                <w:ilvl w:val="0"/>
                <w:numId w:val="11"/>
              </w:numPr>
              <w:spacing w:line="276" w:lineRule="auto"/>
              <w:jc w:val="both"/>
              <w:rPr>
                <w:rFonts w:cs="Arial"/>
                <w:color w:val="auto"/>
                <w:sz w:val="22"/>
                <w:szCs w:val="22"/>
              </w:rPr>
            </w:pPr>
            <w:r w:rsidRPr="00C65C99">
              <w:rPr>
                <w:rFonts w:cs="Arial"/>
                <w:color w:val="auto"/>
                <w:sz w:val="22"/>
                <w:szCs w:val="22"/>
              </w:rPr>
              <w:t>Fomentar espacios de integración y bienestar comunitario, desarrollo cultural y educativo en torno a las artes y desarrollo económico en espacios de innovación y creatividad.</w:t>
            </w:r>
          </w:p>
          <w:p w:rsidR="00C65C99" w:rsidRPr="00905D5E" w:rsidRDefault="00C65C99" w:rsidP="006C5FF2">
            <w:pPr>
              <w:autoSpaceDE w:val="0"/>
              <w:autoSpaceDN w:val="0"/>
              <w:adjustRightInd w:val="0"/>
              <w:spacing w:line="276" w:lineRule="auto"/>
              <w:jc w:val="both"/>
              <w:rPr>
                <w:rFonts w:eastAsiaTheme="minorHAnsi" w:cs="Arial"/>
                <w:color w:val="auto"/>
                <w:sz w:val="22"/>
                <w:szCs w:val="22"/>
                <w:lang w:eastAsia="en-US"/>
              </w:rPr>
            </w:pPr>
          </w:p>
        </w:tc>
      </w:tr>
      <w:tr w:rsidR="00C65C99" w:rsidRPr="00905D5E" w:rsidTr="00C65C99">
        <w:tc>
          <w:tcPr>
            <w:tcW w:w="9073" w:type="dxa"/>
          </w:tcPr>
          <w:p w:rsidR="00C65C99" w:rsidRDefault="00C46A3F" w:rsidP="006C5FF2">
            <w:pPr>
              <w:spacing w:line="276" w:lineRule="auto"/>
              <w:jc w:val="both"/>
              <w:rPr>
                <w:rFonts w:cs="Arial"/>
                <w:color w:val="auto"/>
                <w:sz w:val="22"/>
                <w:szCs w:val="22"/>
              </w:rPr>
            </w:pPr>
            <w:r>
              <w:rPr>
                <w:rFonts w:cs="Arial"/>
                <w:b/>
                <w:color w:val="auto"/>
                <w:sz w:val="22"/>
                <w:szCs w:val="22"/>
              </w:rPr>
              <w:t>ARTÍCULO 5</w:t>
            </w:r>
            <w:r w:rsidRPr="00905D5E">
              <w:rPr>
                <w:rFonts w:cs="Arial"/>
                <w:b/>
                <w:color w:val="auto"/>
                <w:sz w:val="22"/>
                <w:szCs w:val="22"/>
              </w:rPr>
              <w:t xml:space="preserve">. RECONVERSIÓN ECONÓMICA Y LABORAL. </w:t>
            </w:r>
            <w:r w:rsidRPr="00905D5E">
              <w:rPr>
                <w:rFonts w:cs="Arial"/>
                <w:color w:val="auto"/>
                <w:sz w:val="22"/>
                <w:szCs w:val="22"/>
              </w:rPr>
              <w:t xml:space="preserve">La Administración Distrital, </w:t>
            </w:r>
            <w:r>
              <w:rPr>
                <w:rFonts w:cs="Arial"/>
                <w:color w:val="auto"/>
                <w:sz w:val="22"/>
                <w:szCs w:val="22"/>
              </w:rPr>
              <w:t>de acuerdo a sus competencias propenderá formular</w:t>
            </w:r>
            <w:r w:rsidRPr="00905D5E">
              <w:rPr>
                <w:rFonts w:cs="Arial"/>
                <w:color w:val="auto"/>
                <w:sz w:val="22"/>
                <w:szCs w:val="22"/>
              </w:rPr>
              <w:t xml:space="preserve"> un plan especial para garantizar programas efectivos de reconversión laboral y generación de alternativas económicas sostenibles para las personas que se dedican a la actividad taurina y que demuestren que sus ingresos y sustento económico principal, se derivan de las actividades de las que tratan la Ley 2385 de 2024.</w:t>
            </w:r>
          </w:p>
          <w:p w:rsidR="00C46A3F" w:rsidRPr="00C65C99" w:rsidRDefault="00C46A3F" w:rsidP="006C5FF2">
            <w:pPr>
              <w:spacing w:line="276" w:lineRule="auto"/>
              <w:jc w:val="both"/>
              <w:rPr>
                <w:rFonts w:cs="Arial"/>
                <w:b/>
                <w:color w:val="auto"/>
                <w:sz w:val="22"/>
                <w:szCs w:val="22"/>
              </w:rPr>
            </w:pPr>
          </w:p>
        </w:tc>
      </w:tr>
      <w:tr w:rsidR="00C65C99" w:rsidRPr="00905D5E" w:rsidTr="00C65C99">
        <w:tc>
          <w:tcPr>
            <w:tcW w:w="9073" w:type="dxa"/>
          </w:tcPr>
          <w:p w:rsidR="00C65C99" w:rsidRDefault="00C65C99" w:rsidP="006C5FF2">
            <w:pPr>
              <w:autoSpaceDE w:val="0"/>
              <w:autoSpaceDN w:val="0"/>
              <w:adjustRightInd w:val="0"/>
              <w:spacing w:line="276" w:lineRule="auto"/>
              <w:jc w:val="both"/>
              <w:rPr>
                <w:rFonts w:eastAsia="Arial" w:cs="Arial"/>
                <w:color w:val="auto"/>
                <w:sz w:val="22"/>
                <w:szCs w:val="22"/>
              </w:rPr>
            </w:pPr>
          </w:p>
          <w:p w:rsidR="00C46A3F" w:rsidRPr="00905D5E" w:rsidRDefault="00C46A3F" w:rsidP="00C46A3F">
            <w:pPr>
              <w:spacing w:line="276" w:lineRule="auto"/>
              <w:jc w:val="both"/>
              <w:rPr>
                <w:rFonts w:cs="Arial"/>
                <w:color w:val="auto"/>
                <w:sz w:val="22"/>
                <w:szCs w:val="22"/>
                <w:highlight w:val="white"/>
              </w:rPr>
            </w:pPr>
            <w:r w:rsidRPr="00C46A3F">
              <w:rPr>
                <w:rFonts w:cs="Arial"/>
                <w:b/>
                <w:color w:val="auto"/>
                <w:sz w:val="22"/>
                <w:szCs w:val="22"/>
                <w:highlight w:val="white"/>
              </w:rPr>
              <w:t>ARTÍCULO 6.</w:t>
            </w:r>
            <w:r w:rsidRPr="00905D5E">
              <w:rPr>
                <w:rFonts w:cs="Arial"/>
                <w:b/>
                <w:color w:val="auto"/>
                <w:sz w:val="22"/>
                <w:szCs w:val="22"/>
                <w:highlight w:val="white"/>
              </w:rPr>
              <w:t xml:space="preserve"> PLAN ESPECIAL DE MANEJO Y PROTECCIÓN (PEMP).</w:t>
            </w:r>
            <w:r w:rsidRPr="00905D5E">
              <w:rPr>
                <w:rFonts w:cs="Arial"/>
                <w:color w:val="auto"/>
                <w:sz w:val="22"/>
                <w:szCs w:val="22"/>
                <w:highlight w:val="white"/>
              </w:rPr>
              <w:t xml:space="preserve"> La Administración Distrital, a través del Instituto Distrital de Patrimonio Cultural, formulará el Plan Especial de Manejo y Protección del Centro Cultural, Deportivo, Lúdico y Artístico La Santamaría, conforme la Ley 1185 de 2008 y demás normativa aplicable.</w:t>
            </w:r>
          </w:p>
          <w:p w:rsidR="00C65C99" w:rsidRPr="00C46A3F" w:rsidRDefault="00C46A3F" w:rsidP="00C46A3F">
            <w:pPr>
              <w:spacing w:before="240" w:after="240" w:line="276" w:lineRule="auto"/>
              <w:jc w:val="both"/>
              <w:rPr>
                <w:rFonts w:cs="Arial"/>
                <w:color w:val="auto"/>
                <w:sz w:val="22"/>
                <w:szCs w:val="22"/>
                <w:highlight w:val="white"/>
              </w:rPr>
            </w:pPr>
            <w:r w:rsidRPr="00905D5E">
              <w:rPr>
                <w:rFonts w:cs="Arial"/>
                <w:b/>
                <w:color w:val="auto"/>
                <w:sz w:val="22"/>
                <w:szCs w:val="22"/>
                <w:highlight w:val="white"/>
              </w:rPr>
              <w:t xml:space="preserve">Parágrafo. </w:t>
            </w:r>
            <w:r w:rsidRPr="00905D5E">
              <w:rPr>
                <w:rFonts w:cs="Arial"/>
                <w:color w:val="auto"/>
                <w:sz w:val="22"/>
                <w:szCs w:val="22"/>
              </w:rPr>
              <w:t xml:space="preserve">La Administración Distrital tramitará ante el </w:t>
            </w:r>
            <w:r w:rsidRPr="00905D5E">
              <w:rPr>
                <w:rFonts w:cs="Arial"/>
                <w:color w:val="auto"/>
                <w:sz w:val="22"/>
                <w:szCs w:val="22"/>
                <w:highlight w:val="white"/>
              </w:rPr>
              <w:t xml:space="preserve">Consejo Nacional de Patrimonio y demás entidades competentes, la aprobación y adopción del PEMP, </w:t>
            </w:r>
            <w:r w:rsidRPr="00905D5E">
              <w:rPr>
                <w:rFonts w:cs="Arial"/>
                <w:color w:val="auto"/>
                <w:sz w:val="22"/>
                <w:szCs w:val="22"/>
              </w:rPr>
              <w:t xml:space="preserve">según los términos dados por la </w:t>
            </w:r>
            <w:r w:rsidRPr="00905D5E">
              <w:rPr>
                <w:rFonts w:cs="Arial"/>
                <w:color w:val="auto"/>
                <w:sz w:val="22"/>
                <w:szCs w:val="22"/>
                <w:highlight w:val="white"/>
              </w:rPr>
              <w:t>Ley.</w:t>
            </w:r>
          </w:p>
        </w:tc>
      </w:tr>
      <w:tr w:rsidR="00C65C99" w:rsidRPr="00905D5E" w:rsidTr="00C65C99">
        <w:trPr>
          <w:trHeight w:val="70"/>
        </w:trPr>
        <w:tc>
          <w:tcPr>
            <w:tcW w:w="9073" w:type="dxa"/>
          </w:tcPr>
          <w:p w:rsidR="00C46A3F" w:rsidRPr="00905D5E" w:rsidRDefault="00C46A3F" w:rsidP="00C46A3F">
            <w:pPr>
              <w:spacing w:line="276" w:lineRule="auto"/>
              <w:jc w:val="both"/>
              <w:rPr>
                <w:rFonts w:cs="Arial"/>
                <w:color w:val="auto"/>
                <w:sz w:val="22"/>
                <w:szCs w:val="22"/>
              </w:rPr>
            </w:pPr>
            <w:r w:rsidRPr="00C46A3F">
              <w:rPr>
                <w:rFonts w:cs="Arial"/>
                <w:b/>
                <w:color w:val="auto"/>
                <w:sz w:val="22"/>
                <w:szCs w:val="22"/>
              </w:rPr>
              <w:t>ARTÍCULO 7.</w:t>
            </w:r>
            <w:r w:rsidRPr="00905D5E">
              <w:rPr>
                <w:rFonts w:cs="Arial"/>
                <w:b/>
                <w:color w:val="auto"/>
                <w:sz w:val="22"/>
                <w:szCs w:val="22"/>
              </w:rPr>
              <w:t xml:space="preserve"> CIRCUITO TURÍSTICO Y GASTRONÓMICO. </w:t>
            </w:r>
            <w:r w:rsidRPr="00905D5E">
              <w:rPr>
                <w:rFonts w:cs="Arial"/>
                <w:color w:val="auto"/>
                <w:sz w:val="22"/>
                <w:szCs w:val="22"/>
              </w:rPr>
              <w:t>La Administración Distrital, en coordinación con el Instituto Distrital de Turismo, diseñará e implementará un circuito turístico y gastronómico en la zona de influencia de la Plaza La Santamaría; involucrando el Planetario de Bogotá, el Parque de la Independencia, el Museo Nacional de Colombia y La Macarena, entre otros.  Incentivando la participación activa de comerciantes, emprendedores culturales, operadores turísticos y residentes del sector.</w:t>
            </w:r>
          </w:p>
          <w:p w:rsidR="00C65C99" w:rsidRPr="00FD7151" w:rsidRDefault="00C65C99" w:rsidP="006C5FF2">
            <w:pPr>
              <w:spacing w:before="240" w:after="240" w:line="276" w:lineRule="auto"/>
              <w:jc w:val="both"/>
              <w:rPr>
                <w:rFonts w:cs="Arial"/>
                <w:color w:val="auto"/>
                <w:sz w:val="22"/>
                <w:szCs w:val="22"/>
                <w:highlight w:val="white"/>
              </w:rPr>
            </w:pPr>
          </w:p>
        </w:tc>
      </w:tr>
      <w:tr w:rsidR="00C65C99" w:rsidRPr="00905D5E" w:rsidTr="00C65C99">
        <w:trPr>
          <w:trHeight w:val="591"/>
        </w:trPr>
        <w:tc>
          <w:tcPr>
            <w:tcW w:w="9073" w:type="dxa"/>
          </w:tcPr>
          <w:p w:rsidR="00C65C99" w:rsidRDefault="00C65C99" w:rsidP="006C5FF2">
            <w:pPr>
              <w:autoSpaceDE w:val="0"/>
              <w:autoSpaceDN w:val="0"/>
              <w:adjustRightInd w:val="0"/>
              <w:spacing w:line="276" w:lineRule="auto"/>
              <w:rPr>
                <w:rFonts w:eastAsiaTheme="minorHAnsi" w:cs="Arial"/>
                <w:b/>
                <w:color w:val="auto"/>
                <w:sz w:val="22"/>
                <w:szCs w:val="22"/>
                <w:lang w:val="es-CO" w:eastAsia="en-US"/>
              </w:rPr>
            </w:pPr>
          </w:p>
          <w:p w:rsidR="00C46A3F" w:rsidRPr="00EB4670" w:rsidRDefault="00C46A3F" w:rsidP="00C46A3F">
            <w:pPr>
              <w:spacing w:line="276" w:lineRule="auto"/>
              <w:jc w:val="both"/>
              <w:rPr>
                <w:rFonts w:cs="Arial"/>
                <w:color w:val="auto"/>
                <w:sz w:val="22"/>
                <w:szCs w:val="22"/>
              </w:rPr>
            </w:pPr>
            <w:r w:rsidRPr="00EB4670">
              <w:rPr>
                <w:rFonts w:cs="Arial"/>
                <w:b/>
                <w:color w:val="auto"/>
                <w:sz w:val="22"/>
                <w:szCs w:val="22"/>
              </w:rPr>
              <w:t>ARTÍCUL</w:t>
            </w:r>
            <w:r>
              <w:rPr>
                <w:rFonts w:cs="Arial"/>
                <w:b/>
                <w:color w:val="auto"/>
                <w:sz w:val="22"/>
                <w:szCs w:val="22"/>
              </w:rPr>
              <w:t>O 8</w:t>
            </w:r>
            <w:r w:rsidRPr="00EB4670">
              <w:rPr>
                <w:rFonts w:cs="Arial"/>
                <w:b/>
                <w:color w:val="auto"/>
                <w:sz w:val="22"/>
                <w:szCs w:val="22"/>
              </w:rPr>
              <w:t xml:space="preserve">. EDUCACIÓN Y SENSIBILIZACIÓN PARA LA PROTECCIÓN DEL PATRIMONIO CULTURAL Y EL BIENESTAR ANIMAL: </w:t>
            </w:r>
            <w:r w:rsidRPr="00C46A3F">
              <w:rPr>
                <w:rFonts w:cs="Arial"/>
                <w:color w:val="auto"/>
                <w:sz w:val="22"/>
                <w:szCs w:val="22"/>
              </w:rPr>
              <w:t>La Administración Distrital a través de las entidades competentes, fomentará una cultura ciudadana alrededor de la vida, el respeto y la protección de todos los animales, fomentando la apropiación responsable y el cuidado del patrimonio cultural de Bogotá.</w:t>
            </w:r>
          </w:p>
          <w:p w:rsidR="00C46A3F" w:rsidRPr="00C46A3F" w:rsidRDefault="00C46A3F" w:rsidP="006C5FF2">
            <w:pPr>
              <w:autoSpaceDE w:val="0"/>
              <w:autoSpaceDN w:val="0"/>
              <w:adjustRightInd w:val="0"/>
              <w:spacing w:line="276" w:lineRule="auto"/>
              <w:rPr>
                <w:rFonts w:eastAsiaTheme="minorHAnsi" w:cs="Arial"/>
                <w:b/>
                <w:color w:val="auto"/>
                <w:sz w:val="22"/>
                <w:szCs w:val="22"/>
                <w:lang w:eastAsia="en-US"/>
              </w:rPr>
            </w:pPr>
          </w:p>
          <w:p w:rsidR="00C65C99" w:rsidRPr="00905D5E" w:rsidRDefault="00C65C99" w:rsidP="00C46A3F">
            <w:pPr>
              <w:spacing w:line="276" w:lineRule="auto"/>
              <w:jc w:val="both"/>
              <w:rPr>
                <w:rFonts w:eastAsiaTheme="minorHAnsi" w:cs="Arial"/>
                <w:b/>
                <w:color w:val="auto"/>
                <w:sz w:val="22"/>
                <w:szCs w:val="22"/>
                <w:lang w:val="es-CO" w:eastAsia="en-US"/>
              </w:rPr>
            </w:pPr>
          </w:p>
        </w:tc>
      </w:tr>
      <w:tr w:rsidR="00C65C99" w:rsidRPr="00905D5E" w:rsidTr="00C65C99">
        <w:trPr>
          <w:trHeight w:val="1300"/>
        </w:trPr>
        <w:tc>
          <w:tcPr>
            <w:tcW w:w="9073" w:type="dxa"/>
          </w:tcPr>
          <w:p w:rsidR="00C65C99" w:rsidRPr="00905D5E" w:rsidRDefault="00C65C99" w:rsidP="006C5FF2">
            <w:pPr>
              <w:pStyle w:val="Default"/>
              <w:spacing w:line="276" w:lineRule="auto"/>
              <w:jc w:val="both"/>
              <w:rPr>
                <w:b/>
                <w:color w:val="auto"/>
                <w:sz w:val="22"/>
                <w:szCs w:val="22"/>
              </w:rPr>
            </w:pPr>
          </w:p>
          <w:p w:rsidR="00C46A3F" w:rsidRPr="00C46A3F" w:rsidRDefault="00C46A3F" w:rsidP="00C46A3F">
            <w:pPr>
              <w:spacing w:line="276" w:lineRule="auto"/>
              <w:jc w:val="both"/>
              <w:rPr>
                <w:rFonts w:cs="Arial"/>
                <w:color w:val="auto"/>
                <w:sz w:val="22"/>
                <w:szCs w:val="22"/>
              </w:rPr>
            </w:pPr>
            <w:r>
              <w:rPr>
                <w:rFonts w:cs="Arial"/>
                <w:b/>
                <w:color w:val="auto"/>
                <w:sz w:val="22"/>
                <w:szCs w:val="22"/>
              </w:rPr>
              <w:t>ARTÍCULO 9</w:t>
            </w:r>
            <w:r w:rsidRPr="00905D5E">
              <w:rPr>
                <w:rFonts w:cs="Arial"/>
                <w:b/>
                <w:color w:val="auto"/>
                <w:sz w:val="22"/>
                <w:szCs w:val="22"/>
              </w:rPr>
              <w:t xml:space="preserve">. MOSAICO CONMEMORATIVO: </w:t>
            </w:r>
            <w:r w:rsidRPr="00C46A3F">
              <w:rPr>
                <w:rFonts w:cs="Arial"/>
                <w:color w:val="auto"/>
                <w:sz w:val="22"/>
                <w:szCs w:val="22"/>
              </w:rPr>
              <w:t xml:space="preserve">La Administración Distrital de conformidad con sus competencias, adelantará las gestiones pertinentes para determinar la viabilidad de implementar un mosaico conmemorativo en la Plaza La Santamaría de Bogotá. </w:t>
            </w:r>
          </w:p>
          <w:p w:rsidR="00C46A3F" w:rsidRPr="00C46A3F" w:rsidRDefault="00C46A3F" w:rsidP="00C46A3F">
            <w:pPr>
              <w:spacing w:line="276" w:lineRule="auto"/>
              <w:jc w:val="both"/>
              <w:rPr>
                <w:rFonts w:cs="Arial"/>
                <w:color w:val="auto"/>
                <w:sz w:val="22"/>
                <w:szCs w:val="22"/>
              </w:rPr>
            </w:pPr>
          </w:p>
          <w:p w:rsidR="00C46A3F" w:rsidRPr="00C46A3F" w:rsidRDefault="00C46A3F" w:rsidP="00C46A3F">
            <w:pPr>
              <w:spacing w:line="276" w:lineRule="auto"/>
              <w:jc w:val="both"/>
              <w:rPr>
                <w:rFonts w:cs="Arial"/>
                <w:color w:val="auto"/>
                <w:sz w:val="22"/>
                <w:szCs w:val="22"/>
              </w:rPr>
            </w:pPr>
            <w:r w:rsidRPr="00C46A3F">
              <w:rPr>
                <w:rFonts w:cs="Arial"/>
                <w:color w:val="auto"/>
                <w:sz w:val="22"/>
                <w:szCs w:val="22"/>
              </w:rPr>
              <w:t>Lo anterior como símbolo permanente de su legado patrimonial e histórico para la ciudad, y siempre que no se afecte su infraestructura física como monumento nacional y bien de interés cultural (BIC).</w:t>
            </w:r>
          </w:p>
          <w:p w:rsidR="00C65C99" w:rsidRPr="00905D5E" w:rsidRDefault="00C65C99" w:rsidP="00C46A3F">
            <w:pPr>
              <w:spacing w:line="276" w:lineRule="auto"/>
              <w:jc w:val="both"/>
              <w:rPr>
                <w:rFonts w:cs="Arial"/>
                <w:b/>
                <w:color w:val="auto"/>
                <w:sz w:val="22"/>
                <w:szCs w:val="22"/>
              </w:rPr>
            </w:pPr>
          </w:p>
        </w:tc>
      </w:tr>
      <w:tr w:rsidR="00C65C99" w:rsidRPr="00905D5E" w:rsidTr="00C65C99">
        <w:trPr>
          <w:trHeight w:val="1300"/>
        </w:trPr>
        <w:tc>
          <w:tcPr>
            <w:tcW w:w="9073" w:type="dxa"/>
          </w:tcPr>
          <w:p w:rsidR="00C65C99" w:rsidRDefault="00C65C99" w:rsidP="006C5FF2">
            <w:pPr>
              <w:autoSpaceDE w:val="0"/>
              <w:autoSpaceDN w:val="0"/>
              <w:adjustRightInd w:val="0"/>
              <w:spacing w:line="276" w:lineRule="auto"/>
              <w:jc w:val="both"/>
              <w:rPr>
                <w:rFonts w:cs="Arial"/>
                <w:color w:val="auto"/>
                <w:sz w:val="22"/>
                <w:szCs w:val="22"/>
              </w:rPr>
            </w:pPr>
          </w:p>
          <w:p w:rsidR="00C46A3F" w:rsidRPr="00905D5E" w:rsidRDefault="00C46A3F" w:rsidP="00C46A3F">
            <w:pPr>
              <w:spacing w:line="276" w:lineRule="auto"/>
              <w:jc w:val="both"/>
              <w:rPr>
                <w:rFonts w:cs="Arial"/>
                <w:color w:val="auto"/>
                <w:sz w:val="22"/>
                <w:szCs w:val="22"/>
              </w:rPr>
            </w:pPr>
            <w:r w:rsidRPr="00905D5E">
              <w:rPr>
                <w:rFonts w:cs="Arial"/>
                <w:b/>
                <w:color w:val="auto"/>
                <w:sz w:val="22"/>
                <w:szCs w:val="22"/>
              </w:rPr>
              <w:t xml:space="preserve">ARTÍCULO </w:t>
            </w:r>
            <w:r w:rsidRPr="00C65C99">
              <w:rPr>
                <w:rFonts w:cs="Arial"/>
                <w:b/>
                <w:color w:val="auto"/>
                <w:sz w:val="22"/>
                <w:szCs w:val="22"/>
              </w:rPr>
              <w:t>10</w:t>
            </w:r>
            <w:r w:rsidRPr="00905D5E">
              <w:rPr>
                <w:rFonts w:cs="Arial"/>
                <w:b/>
                <w:color w:val="auto"/>
                <w:sz w:val="22"/>
                <w:szCs w:val="22"/>
              </w:rPr>
              <w:t>. DIVULGACIÓN:</w:t>
            </w:r>
            <w:r w:rsidRPr="00905D5E">
              <w:rPr>
                <w:rFonts w:cs="Arial"/>
                <w:color w:val="auto"/>
                <w:sz w:val="22"/>
                <w:szCs w:val="22"/>
              </w:rPr>
              <w:t xml:space="preserve"> </w:t>
            </w:r>
            <w:r w:rsidRPr="00905D5E">
              <w:rPr>
                <w:rFonts w:cs="Arial"/>
                <w:color w:val="auto"/>
                <w:sz w:val="22"/>
                <w:szCs w:val="22"/>
                <w:highlight w:val="white"/>
              </w:rPr>
              <w:t xml:space="preserve">La Administración Distrital implementará de forma permanente estrategias comunicativas innovadoras y en diferentes formatos, mediante las cuales se informe sobre las actividades </w:t>
            </w:r>
            <w:r w:rsidRPr="00905D5E">
              <w:rPr>
                <w:rFonts w:cs="Arial"/>
                <w:color w:val="auto"/>
                <w:sz w:val="22"/>
                <w:szCs w:val="22"/>
              </w:rPr>
              <w:t xml:space="preserve">culturales, lúdicas, deportivas y artísticas, </w:t>
            </w:r>
            <w:r w:rsidRPr="00905D5E">
              <w:rPr>
                <w:rFonts w:cs="Arial"/>
                <w:color w:val="auto"/>
                <w:sz w:val="22"/>
                <w:szCs w:val="22"/>
                <w:highlight w:val="white"/>
              </w:rPr>
              <w:t xml:space="preserve">ofrecidas en la Plaza La Santamaría, con proyección turística nacional e internacional. </w:t>
            </w:r>
          </w:p>
          <w:p w:rsidR="00C65C99" w:rsidRPr="003D3FD7" w:rsidRDefault="00C65C99" w:rsidP="00C46A3F">
            <w:pPr>
              <w:spacing w:line="276" w:lineRule="auto"/>
              <w:jc w:val="both"/>
              <w:rPr>
                <w:rFonts w:cs="Arial"/>
                <w:b/>
                <w:color w:val="auto"/>
                <w:sz w:val="22"/>
                <w:szCs w:val="22"/>
              </w:rPr>
            </w:pPr>
          </w:p>
        </w:tc>
      </w:tr>
      <w:tr w:rsidR="00C65C99" w:rsidRPr="00905D5E" w:rsidTr="00C65C99">
        <w:trPr>
          <w:trHeight w:val="1300"/>
        </w:trPr>
        <w:tc>
          <w:tcPr>
            <w:tcW w:w="9073" w:type="dxa"/>
          </w:tcPr>
          <w:p w:rsidR="00C65C99" w:rsidRPr="00905D5E" w:rsidRDefault="00C65C99" w:rsidP="006C5FF2">
            <w:pPr>
              <w:autoSpaceDE w:val="0"/>
              <w:autoSpaceDN w:val="0"/>
              <w:adjustRightInd w:val="0"/>
              <w:spacing w:line="276" w:lineRule="auto"/>
              <w:jc w:val="both"/>
              <w:rPr>
                <w:rFonts w:eastAsiaTheme="minorHAnsi" w:cs="Arial"/>
                <w:bCs/>
                <w:color w:val="auto"/>
                <w:sz w:val="22"/>
                <w:szCs w:val="22"/>
                <w:lang w:val="es-CO" w:eastAsia="en-US"/>
              </w:rPr>
            </w:pPr>
          </w:p>
          <w:p w:rsidR="00C65C99" w:rsidRPr="00905D5E" w:rsidRDefault="00C46A3F" w:rsidP="00C46A3F">
            <w:pPr>
              <w:spacing w:line="276" w:lineRule="auto"/>
              <w:jc w:val="both"/>
              <w:rPr>
                <w:rFonts w:cs="Arial"/>
                <w:b/>
                <w:color w:val="auto"/>
                <w:sz w:val="22"/>
                <w:szCs w:val="22"/>
              </w:rPr>
            </w:pPr>
            <w:r>
              <w:rPr>
                <w:rFonts w:cs="Arial"/>
                <w:b/>
                <w:color w:val="auto"/>
                <w:sz w:val="22"/>
                <w:szCs w:val="22"/>
              </w:rPr>
              <w:t>ARTÍCULO 11</w:t>
            </w:r>
            <w:r w:rsidRPr="00905D5E">
              <w:rPr>
                <w:rFonts w:cs="Arial"/>
                <w:b/>
                <w:color w:val="auto"/>
                <w:sz w:val="22"/>
                <w:szCs w:val="22"/>
              </w:rPr>
              <w:t>. CUMPLIMIENTO Y SEGUIMIENTO</w:t>
            </w:r>
            <w:r w:rsidRPr="00905D5E">
              <w:rPr>
                <w:rFonts w:cs="Arial"/>
                <w:color w:val="auto"/>
                <w:sz w:val="22"/>
                <w:szCs w:val="22"/>
              </w:rPr>
              <w:t xml:space="preserve">. La Administración Distrital velará por la ejecución efectiva y el seguimiento </w:t>
            </w:r>
            <w:r>
              <w:rPr>
                <w:rFonts w:cs="Arial"/>
                <w:color w:val="auto"/>
                <w:sz w:val="22"/>
                <w:szCs w:val="22"/>
              </w:rPr>
              <w:t xml:space="preserve">permanente del presente Acuerdo y </w:t>
            </w:r>
            <w:r w:rsidRPr="00905D5E">
              <w:rPr>
                <w:rFonts w:cs="Arial"/>
                <w:color w:val="auto"/>
                <w:sz w:val="22"/>
                <w:szCs w:val="22"/>
              </w:rPr>
              <w:t xml:space="preserve">presentará </w:t>
            </w:r>
            <w:r>
              <w:rPr>
                <w:rFonts w:cs="Arial"/>
                <w:color w:val="auto"/>
                <w:sz w:val="22"/>
                <w:szCs w:val="22"/>
              </w:rPr>
              <w:t xml:space="preserve">un </w:t>
            </w:r>
            <w:r w:rsidRPr="00905D5E">
              <w:rPr>
                <w:rFonts w:cs="Arial"/>
                <w:color w:val="auto"/>
                <w:sz w:val="22"/>
                <w:szCs w:val="22"/>
              </w:rPr>
              <w:t xml:space="preserve">informe anual al Concejo de Bogotá </w:t>
            </w:r>
            <w:r w:rsidRPr="00905D5E">
              <w:rPr>
                <w:rFonts w:cs="Arial"/>
                <w:color w:val="auto"/>
                <w:sz w:val="22"/>
                <w:szCs w:val="22"/>
                <w:highlight w:val="white"/>
              </w:rPr>
              <w:t>sobre el cumplimiento e impacto de las disposiciones contenidas en el presente Acuerdo.</w:t>
            </w:r>
          </w:p>
        </w:tc>
      </w:tr>
      <w:tr w:rsidR="00C65C99" w:rsidRPr="00905D5E" w:rsidTr="00C65C99">
        <w:trPr>
          <w:trHeight w:val="1079"/>
        </w:trPr>
        <w:tc>
          <w:tcPr>
            <w:tcW w:w="9073" w:type="dxa"/>
          </w:tcPr>
          <w:p w:rsidR="00C46A3F" w:rsidRPr="00905D5E" w:rsidRDefault="00C46A3F" w:rsidP="00C46A3F">
            <w:pPr>
              <w:spacing w:line="276" w:lineRule="auto"/>
              <w:jc w:val="both"/>
              <w:rPr>
                <w:rFonts w:cs="Arial"/>
                <w:color w:val="auto"/>
                <w:sz w:val="22"/>
                <w:szCs w:val="22"/>
              </w:rPr>
            </w:pPr>
            <w:r>
              <w:rPr>
                <w:rFonts w:cs="Arial"/>
                <w:b/>
                <w:color w:val="auto"/>
                <w:sz w:val="22"/>
                <w:szCs w:val="22"/>
              </w:rPr>
              <w:t xml:space="preserve">ARTÍCULO </w:t>
            </w:r>
            <w:r w:rsidRPr="00C65C99">
              <w:rPr>
                <w:rFonts w:cs="Arial"/>
                <w:b/>
                <w:color w:val="auto"/>
                <w:sz w:val="22"/>
                <w:szCs w:val="22"/>
              </w:rPr>
              <w:t>12</w:t>
            </w:r>
            <w:r>
              <w:rPr>
                <w:rFonts w:cs="Arial"/>
                <w:b/>
                <w:color w:val="auto"/>
                <w:sz w:val="22"/>
                <w:szCs w:val="22"/>
              </w:rPr>
              <w:t xml:space="preserve">. </w:t>
            </w:r>
            <w:r w:rsidRPr="00905D5E">
              <w:rPr>
                <w:rFonts w:cs="Arial"/>
                <w:b/>
                <w:color w:val="auto"/>
                <w:sz w:val="22"/>
                <w:szCs w:val="22"/>
              </w:rPr>
              <w:t>VIGENCIA:</w:t>
            </w:r>
            <w:r w:rsidRPr="00905D5E">
              <w:rPr>
                <w:rFonts w:cs="Arial"/>
                <w:color w:val="auto"/>
                <w:sz w:val="22"/>
                <w:szCs w:val="22"/>
              </w:rPr>
              <w:t xml:space="preserve"> El presente Acuerdo rige a partir de su publicación </w:t>
            </w:r>
            <w:r w:rsidRPr="00905D5E">
              <w:rPr>
                <w:rFonts w:cs="Arial"/>
                <w:color w:val="auto"/>
                <w:sz w:val="22"/>
                <w:szCs w:val="22"/>
                <w:highlight w:val="white"/>
              </w:rPr>
              <w:t>y deroga las disposiciones que le sean contrarias</w:t>
            </w:r>
            <w:r w:rsidRPr="00905D5E">
              <w:rPr>
                <w:rFonts w:cs="Arial"/>
                <w:color w:val="auto"/>
                <w:sz w:val="22"/>
                <w:szCs w:val="22"/>
              </w:rPr>
              <w:t>.</w:t>
            </w:r>
          </w:p>
          <w:p w:rsidR="00C65C99" w:rsidRPr="00C46A3F" w:rsidRDefault="00C65C99" w:rsidP="006C5FF2">
            <w:pPr>
              <w:autoSpaceDE w:val="0"/>
              <w:autoSpaceDN w:val="0"/>
              <w:adjustRightInd w:val="0"/>
              <w:spacing w:line="276" w:lineRule="auto"/>
              <w:jc w:val="both"/>
              <w:rPr>
                <w:rFonts w:eastAsiaTheme="minorHAnsi" w:cs="Arial"/>
                <w:b/>
                <w:bCs/>
                <w:color w:val="auto"/>
                <w:sz w:val="22"/>
                <w:szCs w:val="22"/>
                <w:lang w:eastAsia="en-US"/>
              </w:rPr>
            </w:pPr>
          </w:p>
        </w:tc>
      </w:tr>
    </w:tbl>
    <w:p w:rsidR="0024610D" w:rsidRPr="00905D5E" w:rsidRDefault="0024610D" w:rsidP="0024610D">
      <w:pPr>
        <w:spacing w:line="276" w:lineRule="auto"/>
        <w:rPr>
          <w:rFonts w:cs="Arial"/>
          <w:color w:val="auto"/>
          <w:sz w:val="22"/>
          <w:szCs w:val="22"/>
        </w:rPr>
      </w:pPr>
    </w:p>
    <w:p w:rsidR="0024610D" w:rsidRPr="00905D5E" w:rsidRDefault="0024610D" w:rsidP="0024610D">
      <w:pPr>
        <w:spacing w:line="276" w:lineRule="auto"/>
        <w:rPr>
          <w:color w:val="auto"/>
        </w:rPr>
      </w:pPr>
    </w:p>
    <w:p w:rsidR="00F30E87" w:rsidRDefault="00F30E87"/>
    <w:sectPr w:rsidR="00F30E87" w:rsidSect="0024610D">
      <w:headerReference w:type="default" r:id="rId14"/>
      <w:footerReference w:type="even" r:id="rId15"/>
      <w:footerReference w:type="default" r:id="rId16"/>
      <w:pgSz w:w="12242" w:h="15842" w:code="1"/>
      <w:pgMar w:top="1701" w:right="1701" w:bottom="1701" w:left="1701" w:header="1134" w:footer="851"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577D1" w:rsidRDefault="000577D1" w:rsidP="0024610D">
      <w:r>
        <w:separator/>
      </w:r>
    </w:p>
  </w:endnote>
  <w:endnote w:type="continuationSeparator" w:id="0">
    <w:p w:rsidR="000577D1" w:rsidRDefault="000577D1" w:rsidP="002461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altName w:val="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Symbols">
    <w:altName w:val="Times New Roman"/>
    <w:charset w:val="00"/>
    <w:family w:val="auto"/>
    <w:pitch w:val="default"/>
  </w:font>
  <w:font w:name="Calibri">
    <w:panose1 w:val="020F05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rial MT">
    <w:altName w:val="Arial"/>
    <w:charset w:val="01"/>
    <w:family w:val="swiss"/>
    <w:pitch w:val="variable"/>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4610D" w:rsidRDefault="0024610D" w:rsidP="0024610D">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1</w:t>
    </w:r>
    <w:r>
      <w:rPr>
        <w:rStyle w:val="Nmerodepgina"/>
      </w:rPr>
      <w:fldChar w:fldCharType="end"/>
    </w:r>
  </w:p>
  <w:p w:rsidR="0024610D" w:rsidRDefault="0024610D" w:rsidP="0024610D">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4610D" w:rsidRDefault="0024610D" w:rsidP="0024610D">
    <w:pPr>
      <w:jc w:val="both"/>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577D1" w:rsidRDefault="000577D1" w:rsidP="0024610D">
      <w:r>
        <w:separator/>
      </w:r>
    </w:p>
  </w:footnote>
  <w:footnote w:type="continuationSeparator" w:id="0">
    <w:p w:rsidR="000577D1" w:rsidRDefault="000577D1" w:rsidP="0024610D">
      <w:r>
        <w:continuationSeparator/>
      </w:r>
    </w:p>
  </w:footnote>
  <w:footnote w:id="1">
    <w:p w:rsidR="0024610D" w:rsidRDefault="0024610D" w:rsidP="0024610D">
      <w:pPr>
        <w:pStyle w:val="Textonotapie"/>
      </w:pPr>
      <w:r>
        <w:rPr>
          <w:rStyle w:val="Refdenotaalpie"/>
        </w:rPr>
        <w:footnoteRef/>
      </w:r>
      <w:r>
        <w:t xml:space="preserve"> </w:t>
      </w:r>
      <w:r w:rsidRPr="00F40C93">
        <w:t>https://www.fedecoltenis.com/site/1333?galeria=1</w:t>
      </w:r>
    </w:p>
  </w:footnote>
  <w:footnote w:id="2">
    <w:p w:rsidR="0024610D" w:rsidRDefault="0024610D" w:rsidP="0024610D">
      <w:pPr>
        <w:pStyle w:val="Textonotapie"/>
      </w:pPr>
      <w:r>
        <w:rPr>
          <w:rStyle w:val="Refdenotaalpie"/>
        </w:rPr>
        <w:footnoteRef/>
      </w:r>
      <w:r>
        <w:t xml:space="preserve"> </w:t>
      </w:r>
      <w:r w:rsidRPr="001A29E6">
        <w:t>https://revistasdigitales.uniboyaca.edu.co/index.php/designia/article/view/231/299</w:t>
      </w:r>
    </w:p>
  </w:footnote>
  <w:footnote w:id="3">
    <w:p w:rsidR="0024610D" w:rsidRDefault="0024610D" w:rsidP="0024610D">
      <w:pPr>
        <w:pStyle w:val="Textonotapie"/>
      </w:pPr>
      <w:r>
        <w:rPr>
          <w:rStyle w:val="Refdenotaalpie"/>
        </w:rPr>
        <w:footnoteRef/>
      </w:r>
      <w:r>
        <w:t xml:space="preserve"> </w:t>
      </w:r>
      <w:r w:rsidRPr="00F77758">
        <w:t>https://revistasdigitales.uniboyaca.edu.co/index.php/designia/article/view/231/299</w:t>
      </w:r>
    </w:p>
  </w:footnote>
  <w:footnote w:id="4">
    <w:p w:rsidR="0024610D" w:rsidRDefault="0024610D" w:rsidP="0024610D">
      <w:pPr>
        <w:pStyle w:val="Textonotapie"/>
      </w:pPr>
      <w:r>
        <w:rPr>
          <w:rStyle w:val="Refdenotaalpie"/>
        </w:rPr>
        <w:footnoteRef/>
      </w:r>
      <w:r>
        <w:t xml:space="preserve"> </w:t>
      </w:r>
      <w:r w:rsidRPr="00F77758">
        <w:t>https://repository.umng.edu.co/server/api/core/bitstreams/48e35a3e-799e-4d2a-b556-2a8a7601deed/content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CellMar>
        <w:left w:w="70" w:type="dxa"/>
        <w:right w:w="70" w:type="dxa"/>
      </w:tblCellMar>
      <w:tblLook w:val="0000" w:firstRow="0" w:lastRow="0" w:firstColumn="0" w:lastColumn="0" w:noHBand="0" w:noVBand="0"/>
    </w:tblPr>
    <w:tblGrid>
      <w:gridCol w:w="2361"/>
      <w:gridCol w:w="4235"/>
      <w:gridCol w:w="2234"/>
    </w:tblGrid>
    <w:tr w:rsidR="0024610D" w:rsidTr="0024610D">
      <w:trPr>
        <w:trHeight w:val="454"/>
      </w:trPr>
      <w:tc>
        <w:tcPr>
          <w:tcW w:w="1337" w:type="pct"/>
          <w:vMerge w:val="restart"/>
          <w:tcBorders>
            <w:top w:val="single" w:sz="4" w:space="0" w:color="auto"/>
            <w:left w:val="single" w:sz="4" w:space="0" w:color="auto"/>
            <w:right w:val="single" w:sz="4" w:space="0" w:color="auto"/>
          </w:tcBorders>
          <w:vAlign w:val="center"/>
        </w:tcPr>
        <w:p w:rsidR="0024610D" w:rsidRPr="00920985" w:rsidRDefault="0024610D" w:rsidP="0024610D">
          <w:pPr>
            <w:jc w:val="center"/>
            <w:rPr>
              <w:rFonts w:cs="Arial"/>
              <w:sz w:val="16"/>
              <w:szCs w:val="16"/>
            </w:rPr>
          </w:pPr>
        </w:p>
      </w:tc>
      <w:tc>
        <w:tcPr>
          <w:tcW w:w="2398" w:type="pct"/>
          <w:tcBorders>
            <w:top w:val="single" w:sz="4" w:space="0" w:color="auto"/>
            <w:left w:val="nil"/>
            <w:bottom w:val="single" w:sz="4" w:space="0" w:color="auto"/>
            <w:right w:val="single" w:sz="4" w:space="0" w:color="auto"/>
          </w:tcBorders>
          <w:vAlign w:val="center"/>
        </w:tcPr>
        <w:p w:rsidR="0024610D" w:rsidRPr="007E0E2F" w:rsidRDefault="0024610D" w:rsidP="0024610D">
          <w:pPr>
            <w:jc w:val="center"/>
            <w:rPr>
              <w:rFonts w:cs="Arial"/>
              <w:sz w:val="18"/>
              <w:szCs w:val="18"/>
            </w:rPr>
          </w:pPr>
          <w:r w:rsidRPr="007E0E2F">
            <w:rPr>
              <w:rFonts w:cs="Arial"/>
              <w:sz w:val="18"/>
              <w:szCs w:val="18"/>
            </w:rPr>
            <w:t>PROCESO GESTIÓN NORMATIVA</w:t>
          </w:r>
        </w:p>
      </w:tc>
      <w:tc>
        <w:tcPr>
          <w:tcW w:w="1265" w:type="pct"/>
          <w:tcBorders>
            <w:top w:val="single" w:sz="4" w:space="0" w:color="auto"/>
            <w:left w:val="nil"/>
            <w:bottom w:val="single" w:sz="4" w:space="0" w:color="auto"/>
            <w:right w:val="single" w:sz="4" w:space="0" w:color="000000"/>
          </w:tcBorders>
          <w:noWrap/>
          <w:vAlign w:val="center"/>
        </w:tcPr>
        <w:p w:rsidR="0024610D" w:rsidRPr="00EA3A02" w:rsidRDefault="0024610D" w:rsidP="0024610D">
          <w:pPr>
            <w:rPr>
              <w:rFonts w:cs="Arial"/>
              <w:sz w:val="16"/>
              <w:szCs w:val="16"/>
            </w:rPr>
          </w:pPr>
          <w:r w:rsidRPr="00EA3A02">
            <w:rPr>
              <w:rFonts w:cs="Arial"/>
              <w:sz w:val="16"/>
              <w:szCs w:val="16"/>
            </w:rPr>
            <w:t>C</w:t>
          </w:r>
          <w:r>
            <w:rPr>
              <w:rFonts w:cs="Arial"/>
              <w:sz w:val="16"/>
              <w:szCs w:val="16"/>
            </w:rPr>
            <w:t>ÓDIGO</w:t>
          </w:r>
          <w:r w:rsidRPr="00EA3A02">
            <w:rPr>
              <w:rFonts w:cs="Arial"/>
              <w:color w:val="3366FF"/>
              <w:sz w:val="16"/>
              <w:szCs w:val="16"/>
            </w:rPr>
            <w:t xml:space="preserve">: </w:t>
          </w:r>
          <w:r w:rsidRPr="00920985">
            <w:rPr>
              <w:rFonts w:cs="Arial"/>
              <w:sz w:val="16"/>
              <w:szCs w:val="16"/>
            </w:rPr>
            <w:t>GN</w:t>
          </w:r>
          <w:r>
            <w:rPr>
              <w:rFonts w:cs="Arial"/>
              <w:sz w:val="16"/>
              <w:szCs w:val="16"/>
            </w:rPr>
            <w:t>V-FO-002</w:t>
          </w:r>
        </w:p>
      </w:tc>
    </w:tr>
    <w:tr w:rsidR="0024610D" w:rsidTr="0024610D">
      <w:trPr>
        <w:trHeight w:val="454"/>
      </w:trPr>
      <w:tc>
        <w:tcPr>
          <w:tcW w:w="1337" w:type="pct"/>
          <w:vMerge/>
          <w:tcBorders>
            <w:left w:val="single" w:sz="4" w:space="0" w:color="auto"/>
            <w:right w:val="single" w:sz="4" w:space="0" w:color="auto"/>
          </w:tcBorders>
          <w:vAlign w:val="center"/>
        </w:tcPr>
        <w:p w:rsidR="0024610D" w:rsidRDefault="0024610D" w:rsidP="0024610D">
          <w:pPr>
            <w:rPr>
              <w:rFonts w:cs="Arial"/>
              <w:sz w:val="16"/>
              <w:szCs w:val="16"/>
            </w:rPr>
          </w:pPr>
        </w:p>
      </w:tc>
      <w:tc>
        <w:tcPr>
          <w:tcW w:w="2398" w:type="pct"/>
          <w:vMerge w:val="restart"/>
          <w:tcBorders>
            <w:top w:val="single" w:sz="4" w:space="0" w:color="auto"/>
            <w:left w:val="nil"/>
            <w:right w:val="single" w:sz="4" w:space="0" w:color="auto"/>
          </w:tcBorders>
          <w:vAlign w:val="center"/>
        </w:tcPr>
        <w:p w:rsidR="0024610D" w:rsidRPr="002D294D" w:rsidRDefault="0024610D" w:rsidP="0024610D">
          <w:pPr>
            <w:jc w:val="center"/>
            <w:rPr>
              <w:rFonts w:cs="Arial"/>
              <w:sz w:val="20"/>
            </w:rPr>
          </w:pPr>
          <w:r w:rsidRPr="002D294D">
            <w:rPr>
              <w:rFonts w:cs="Arial"/>
              <w:sz w:val="20"/>
            </w:rPr>
            <w:t>PRESENTACIÓN PONENCIAS</w:t>
          </w:r>
        </w:p>
      </w:tc>
      <w:tc>
        <w:tcPr>
          <w:tcW w:w="1265" w:type="pct"/>
          <w:tcBorders>
            <w:top w:val="single" w:sz="4" w:space="0" w:color="auto"/>
            <w:left w:val="nil"/>
            <w:bottom w:val="single" w:sz="4" w:space="0" w:color="auto"/>
            <w:right w:val="single" w:sz="4" w:space="0" w:color="000000"/>
          </w:tcBorders>
          <w:vAlign w:val="center"/>
        </w:tcPr>
        <w:p w:rsidR="0024610D" w:rsidRPr="00EA3A02" w:rsidRDefault="0024610D" w:rsidP="0024610D">
          <w:pPr>
            <w:rPr>
              <w:rFonts w:cs="Arial"/>
              <w:sz w:val="16"/>
              <w:szCs w:val="16"/>
            </w:rPr>
          </w:pPr>
          <w:r>
            <w:rPr>
              <w:rFonts w:cs="Arial"/>
              <w:sz w:val="16"/>
              <w:szCs w:val="16"/>
            </w:rPr>
            <w:t>VERSIÓN:    01</w:t>
          </w:r>
        </w:p>
      </w:tc>
    </w:tr>
    <w:tr w:rsidR="0024610D" w:rsidTr="0024610D">
      <w:trPr>
        <w:trHeight w:val="454"/>
      </w:trPr>
      <w:tc>
        <w:tcPr>
          <w:tcW w:w="1337" w:type="pct"/>
          <w:vMerge/>
          <w:tcBorders>
            <w:left w:val="single" w:sz="4" w:space="0" w:color="auto"/>
            <w:bottom w:val="single" w:sz="4" w:space="0" w:color="auto"/>
            <w:right w:val="single" w:sz="4" w:space="0" w:color="auto"/>
          </w:tcBorders>
          <w:vAlign w:val="center"/>
        </w:tcPr>
        <w:p w:rsidR="0024610D" w:rsidRDefault="0024610D" w:rsidP="0024610D">
          <w:pPr>
            <w:rPr>
              <w:rFonts w:cs="Arial"/>
              <w:sz w:val="16"/>
              <w:szCs w:val="16"/>
            </w:rPr>
          </w:pPr>
        </w:p>
      </w:tc>
      <w:tc>
        <w:tcPr>
          <w:tcW w:w="2398" w:type="pct"/>
          <w:vMerge/>
          <w:tcBorders>
            <w:left w:val="nil"/>
            <w:bottom w:val="single" w:sz="4" w:space="0" w:color="auto"/>
            <w:right w:val="single" w:sz="4" w:space="0" w:color="auto"/>
          </w:tcBorders>
          <w:vAlign w:val="center"/>
        </w:tcPr>
        <w:p w:rsidR="0024610D" w:rsidRDefault="0024610D" w:rsidP="0024610D">
          <w:pPr>
            <w:jc w:val="center"/>
            <w:rPr>
              <w:rFonts w:cs="Arial"/>
              <w:sz w:val="18"/>
              <w:szCs w:val="18"/>
            </w:rPr>
          </w:pPr>
        </w:p>
      </w:tc>
      <w:tc>
        <w:tcPr>
          <w:tcW w:w="1265" w:type="pct"/>
          <w:tcBorders>
            <w:top w:val="single" w:sz="4" w:space="0" w:color="auto"/>
            <w:left w:val="nil"/>
            <w:bottom w:val="single" w:sz="4" w:space="0" w:color="auto"/>
            <w:right w:val="single" w:sz="4" w:space="0" w:color="000000"/>
          </w:tcBorders>
          <w:vAlign w:val="center"/>
        </w:tcPr>
        <w:p w:rsidR="0024610D" w:rsidRDefault="0024610D" w:rsidP="0024610D">
          <w:pPr>
            <w:rPr>
              <w:rFonts w:cs="Arial"/>
              <w:sz w:val="16"/>
              <w:szCs w:val="16"/>
            </w:rPr>
          </w:pPr>
          <w:r w:rsidRPr="00EA3A02">
            <w:rPr>
              <w:rFonts w:cs="Arial"/>
              <w:sz w:val="16"/>
              <w:szCs w:val="16"/>
            </w:rPr>
            <w:t>F</w:t>
          </w:r>
          <w:r>
            <w:rPr>
              <w:rFonts w:cs="Arial"/>
              <w:sz w:val="16"/>
              <w:szCs w:val="16"/>
            </w:rPr>
            <w:t>ECHA: 14-Nov-2019</w:t>
          </w:r>
        </w:p>
      </w:tc>
    </w:tr>
  </w:tbl>
  <w:p w:rsidR="0024610D" w:rsidRPr="002D294D" w:rsidRDefault="0024610D" w:rsidP="0024610D">
    <w:pPr>
      <w:pStyle w:val="Encabezado"/>
    </w:pPr>
    <w:r w:rsidRPr="00D4338D">
      <w:rPr>
        <w:noProof/>
        <w:lang w:val="es-CO" w:eastAsia="es-CO"/>
      </w:rPr>
      <w:drawing>
        <wp:anchor distT="0" distB="0" distL="114300" distR="114300" simplePos="0" relativeHeight="251659264" behindDoc="1" locked="0" layoutInCell="1" allowOverlap="1" wp14:anchorId="0DAE5352" wp14:editId="73BF18B9">
          <wp:simplePos x="0" y="0"/>
          <wp:positionH relativeFrom="column">
            <wp:posOffset>327025</wp:posOffset>
          </wp:positionH>
          <wp:positionV relativeFrom="paragraph">
            <wp:posOffset>-895350</wp:posOffset>
          </wp:positionV>
          <wp:extent cx="752475" cy="885825"/>
          <wp:effectExtent l="0" t="0" r="9525" b="9525"/>
          <wp:wrapNone/>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2475" cy="88582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4B14D4"/>
    <w:multiLevelType w:val="hybridMultilevel"/>
    <w:tmpl w:val="451A428C"/>
    <w:lvl w:ilvl="0" w:tplc="9C54C7C4">
      <w:start w:val="1"/>
      <w:numFmt w:val="bullet"/>
      <w:lvlText w:val="-"/>
      <w:lvlJc w:val="left"/>
      <w:pPr>
        <w:ind w:left="720" w:hanging="360"/>
      </w:pPr>
      <w:rPr>
        <w:rFonts w:ascii="Arial" w:eastAsia="Times New Roman" w:hAnsi="Arial" w:cs="Arial" w:hint="default"/>
        <w:b/>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 w15:restartNumberingAfterBreak="0">
    <w:nsid w:val="0F375638"/>
    <w:multiLevelType w:val="hybridMultilevel"/>
    <w:tmpl w:val="58EA74F8"/>
    <w:lvl w:ilvl="0" w:tplc="C27A67A8">
      <w:start w:val="1"/>
      <w:numFmt w:val="upperLetter"/>
      <w:lvlText w:val="%1)"/>
      <w:lvlJc w:val="left"/>
      <w:pPr>
        <w:ind w:left="720" w:hanging="360"/>
      </w:pPr>
      <w:rPr>
        <w:rFonts w:ascii="Arial" w:eastAsia="Times New Roman" w:hAnsi="Arial" w:cs="Arial"/>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 w15:restartNumberingAfterBreak="0">
    <w:nsid w:val="15BD2892"/>
    <w:multiLevelType w:val="multilevel"/>
    <w:tmpl w:val="58169EA2"/>
    <w:lvl w:ilvl="0">
      <w:start w:val="1"/>
      <w:numFmt w:val="decimal"/>
      <w:lvlText w:val="%1."/>
      <w:lvlJc w:val="left"/>
      <w:pPr>
        <w:ind w:left="720" w:hanging="360"/>
      </w:pPr>
      <w:rPr>
        <w:rFonts w:ascii="Arial" w:eastAsia="Arial" w:hAnsi="Arial" w:cs="Aria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3BA61C22"/>
    <w:multiLevelType w:val="hybridMultilevel"/>
    <w:tmpl w:val="02942BE4"/>
    <w:lvl w:ilvl="0" w:tplc="5B88C6A6">
      <w:start w:val="1"/>
      <w:numFmt w:val="upperLetter"/>
      <w:lvlText w:val="%1."/>
      <w:lvlJc w:val="left"/>
      <w:pPr>
        <w:ind w:left="720" w:hanging="360"/>
      </w:pPr>
      <w:rPr>
        <w:b/>
      </w:rPr>
    </w:lvl>
    <w:lvl w:ilvl="1" w:tplc="EAC8B34A">
      <w:start w:val="1"/>
      <w:numFmt w:val="decimal"/>
      <w:lvlText w:val="%2."/>
      <w:lvlJc w:val="left"/>
      <w:pPr>
        <w:ind w:left="1440" w:hanging="360"/>
      </w:pPr>
      <w:rPr>
        <w:rFonts w:hint="default"/>
      </w:rPr>
    </w:lvl>
    <w:lvl w:ilvl="2" w:tplc="240A0001">
      <w:start w:val="1"/>
      <w:numFmt w:val="bullet"/>
      <w:lvlText w:val=""/>
      <w:lvlJc w:val="left"/>
      <w:pPr>
        <w:ind w:left="2340" w:hanging="360"/>
      </w:pPr>
      <w:rPr>
        <w:rFonts w:ascii="Symbol" w:hAnsi="Symbol" w:hint="default"/>
      </w:rPr>
    </w:lvl>
    <w:lvl w:ilvl="3" w:tplc="240A000F">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 w15:restartNumberingAfterBreak="0">
    <w:nsid w:val="42267CDF"/>
    <w:multiLevelType w:val="hybridMultilevel"/>
    <w:tmpl w:val="400A2BAE"/>
    <w:lvl w:ilvl="0" w:tplc="240A000F">
      <w:start w:val="10"/>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 w15:restartNumberingAfterBreak="0">
    <w:nsid w:val="43C050B6"/>
    <w:multiLevelType w:val="hybridMultilevel"/>
    <w:tmpl w:val="A178F364"/>
    <w:lvl w:ilvl="0" w:tplc="2B2A49DA">
      <w:start w:val="13"/>
      <w:numFmt w:val="bullet"/>
      <w:lvlText w:val="-"/>
      <w:lvlJc w:val="left"/>
      <w:pPr>
        <w:ind w:left="720" w:hanging="360"/>
      </w:pPr>
      <w:rPr>
        <w:rFonts w:ascii="Arial" w:eastAsia="Times New Roman"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6" w15:restartNumberingAfterBreak="0">
    <w:nsid w:val="5DE55DE9"/>
    <w:multiLevelType w:val="hybridMultilevel"/>
    <w:tmpl w:val="71AA0D36"/>
    <w:lvl w:ilvl="0" w:tplc="B9BCE9D6">
      <w:start w:val="1"/>
      <w:numFmt w:val="upp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 w15:restartNumberingAfterBreak="0">
    <w:nsid w:val="6AE52A79"/>
    <w:multiLevelType w:val="hybridMultilevel"/>
    <w:tmpl w:val="22684A0C"/>
    <w:lvl w:ilvl="0" w:tplc="240A0017">
      <w:start w:val="2"/>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 w15:restartNumberingAfterBreak="0">
    <w:nsid w:val="6FF31EDB"/>
    <w:multiLevelType w:val="hybridMultilevel"/>
    <w:tmpl w:val="0472FD32"/>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9" w15:restartNumberingAfterBreak="0">
    <w:nsid w:val="737E69E7"/>
    <w:multiLevelType w:val="hybridMultilevel"/>
    <w:tmpl w:val="CE8EC3D0"/>
    <w:lvl w:ilvl="0" w:tplc="C938F5E2">
      <w:start w:val="1"/>
      <w:numFmt w:val="upperRoman"/>
      <w:lvlText w:val="%1."/>
      <w:lvlJc w:val="left"/>
      <w:pPr>
        <w:ind w:left="1080" w:hanging="720"/>
      </w:pPr>
      <w:rPr>
        <w:rFonts w:hint="default"/>
      </w:rPr>
    </w:lvl>
    <w:lvl w:ilvl="1" w:tplc="4446C6B4">
      <w:start w:val="1"/>
      <w:numFmt w:val="decimal"/>
      <w:lvlText w:val="%2."/>
      <w:lvlJc w:val="left"/>
      <w:pPr>
        <w:ind w:left="1440" w:hanging="360"/>
      </w:pPr>
      <w:rPr>
        <w:rFonts w:hint="default"/>
        <w:b/>
        <w:i w:val="0"/>
      </w:r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0" w15:restartNumberingAfterBreak="0">
    <w:nsid w:val="76E57EB5"/>
    <w:multiLevelType w:val="hybridMultilevel"/>
    <w:tmpl w:val="DD06D494"/>
    <w:lvl w:ilvl="0" w:tplc="CC9ACB22">
      <w:start w:val="1"/>
      <w:numFmt w:val="decimal"/>
      <w:lvlText w:val="%1."/>
      <w:lvlJc w:val="left"/>
      <w:pPr>
        <w:ind w:left="1080" w:hanging="720"/>
      </w:pPr>
      <w:rPr>
        <w:rFonts w:hint="default"/>
        <w:b w:val="0"/>
      </w:rPr>
    </w:lvl>
    <w:lvl w:ilvl="1" w:tplc="4446C6B4">
      <w:start w:val="1"/>
      <w:numFmt w:val="decimal"/>
      <w:lvlText w:val="%2."/>
      <w:lvlJc w:val="left"/>
      <w:pPr>
        <w:ind w:left="1440" w:hanging="360"/>
      </w:pPr>
      <w:rPr>
        <w:rFonts w:hint="default"/>
        <w:b/>
        <w:i w:val="0"/>
      </w:r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abstractNumId w:val="9"/>
  </w:num>
  <w:num w:numId="2">
    <w:abstractNumId w:val="3"/>
  </w:num>
  <w:num w:numId="3">
    <w:abstractNumId w:val="4"/>
  </w:num>
  <w:num w:numId="4">
    <w:abstractNumId w:val="1"/>
  </w:num>
  <w:num w:numId="5">
    <w:abstractNumId w:val="0"/>
  </w:num>
  <w:num w:numId="6">
    <w:abstractNumId w:val="2"/>
  </w:num>
  <w:num w:numId="7">
    <w:abstractNumId w:val="5"/>
  </w:num>
  <w:num w:numId="8">
    <w:abstractNumId w:val="6"/>
  </w:num>
  <w:num w:numId="9">
    <w:abstractNumId w:val="7"/>
  </w:num>
  <w:num w:numId="10">
    <w:abstractNumId w:val="10"/>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610D"/>
    <w:rsid w:val="000577D1"/>
    <w:rsid w:val="00077991"/>
    <w:rsid w:val="0024610D"/>
    <w:rsid w:val="003F30E3"/>
    <w:rsid w:val="008D4416"/>
    <w:rsid w:val="00C46A3F"/>
    <w:rsid w:val="00C65C99"/>
    <w:rsid w:val="00E63F78"/>
    <w:rsid w:val="00F30E87"/>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D4CD1AD-EC43-49B6-8048-E0E34C3CF4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4610D"/>
    <w:pPr>
      <w:spacing w:after="0" w:line="240" w:lineRule="auto"/>
    </w:pPr>
    <w:rPr>
      <w:rFonts w:ascii="Arial" w:eastAsia="Times New Roman" w:hAnsi="Arial" w:cs="Times New Roman"/>
      <w:color w:val="000000"/>
      <w:sz w:val="24"/>
      <w:szCs w:val="20"/>
      <w:lang w:val="es-ES" w:eastAsia="es-ES"/>
    </w:rPr>
  </w:style>
  <w:style w:type="paragraph" w:styleId="Ttulo2">
    <w:name w:val="heading 2"/>
    <w:basedOn w:val="Normal"/>
    <w:next w:val="Normal"/>
    <w:link w:val="Ttulo2Car"/>
    <w:uiPriority w:val="99"/>
    <w:qFormat/>
    <w:rsid w:val="0024610D"/>
    <w:pPr>
      <w:keepNext/>
      <w:outlineLvl w:val="1"/>
    </w:pPr>
    <w:rPr>
      <w:rFonts w:ascii="Times New Roman" w:hAnsi="Times New Roman"/>
      <w:color w:val="auto"/>
      <w:lang w:val="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uiPriority w:val="99"/>
    <w:rsid w:val="0024610D"/>
    <w:rPr>
      <w:rFonts w:ascii="Times New Roman" w:eastAsia="Times New Roman" w:hAnsi="Times New Roman" w:cs="Times New Roman"/>
      <w:sz w:val="24"/>
      <w:szCs w:val="20"/>
      <w:lang w:val="es-MX" w:eastAsia="es-ES"/>
    </w:rPr>
  </w:style>
  <w:style w:type="paragraph" w:styleId="Encabezado">
    <w:name w:val="header"/>
    <w:basedOn w:val="Normal"/>
    <w:link w:val="EncabezadoCar"/>
    <w:uiPriority w:val="99"/>
    <w:rsid w:val="0024610D"/>
    <w:pPr>
      <w:tabs>
        <w:tab w:val="center" w:pos="4252"/>
        <w:tab w:val="right" w:pos="8504"/>
      </w:tabs>
    </w:pPr>
  </w:style>
  <w:style w:type="character" w:customStyle="1" w:styleId="EncabezadoCar">
    <w:name w:val="Encabezado Car"/>
    <w:basedOn w:val="Fuentedeprrafopredeter"/>
    <w:link w:val="Encabezado"/>
    <w:uiPriority w:val="99"/>
    <w:rsid w:val="0024610D"/>
    <w:rPr>
      <w:rFonts w:ascii="Arial" w:eastAsia="Times New Roman" w:hAnsi="Arial" w:cs="Times New Roman"/>
      <w:color w:val="000000"/>
      <w:sz w:val="24"/>
      <w:szCs w:val="20"/>
      <w:lang w:val="es-ES" w:eastAsia="es-ES"/>
    </w:rPr>
  </w:style>
  <w:style w:type="paragraph" w:styleId="Piedepgina">
    <w:name w:val="footer"/>
    <w:basedOn w:val="Normal"/>
    <w:link w:val="PiedepginaCar"/>
    <w:rsid w:val="0024610D"/>
    <w:pPr>
      <w:tabs>
        <w:tab w:val="center" w:pos="4252"/>
        <w:tab w:val="right" w:pos="8504"/>
      </w:tabs>
    </w:pPr>
  </w:style>
  <w:style w:type="character" w:customStyle="1" w:styleId="PiedepginaCar">
    <w:name w:val="Pie de página Car"/>
    <w:basedOn w:val="Fuentedeprrafopredeter"/>
    <w:link w:val="Piedepgina"/>
    <w:rsid w:val="0024610D"/>
    <w:rPr>
      <w:rFonts w:ascii="Arial" w:eastAsia="Times New Roman" w:hAnsi="Arial" w:cs="Times New Roman"/>
      <w:color w:val="000000"/>
      <w:sz w:val="24"/>
      <w:szCs w:val="20"/>
      <w:lang w:val="es-ES" w:eastAsia="es-ES"/>
    </w:rPr>
  </w:style>
  <w:style w:type="table" w:styleId="Tablaconcuadrcula">
    <w:name w:val="Table Grid"/>
    <w:basedOn w:val="Tablanormal"/>
    <w:uiPriority w:val="59"/>
    <w:rsid w:val="0024610D"/>
    <w:pPr>
      <w:spacing w:after="0" w:line="240" w:lineRule="auto"/>
    </w:pPr>
    <w:rPr>
      <w:rFonts w:ascii="Times New Roman" w:eastAsia="Times New Roman" w:hAnsi="Times New Roman" w:cs="Times New Roman"/>
      <w:sz w:val="20"/>
      <w:szCs w:val="20"/>
      <w:lang w:val="es-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merodepgina">
    <w:name w:val="page number"/>
    <w:basedOn w:val="Fuentedeprrafopredeter"/>
    <w:uiPriority w:val="99"/>
    <w:rsid w:val="0024610D"/>
    <w:rPr>
      <w:rFonts w:cs="Times New Roman"/>
    </w:rPr>
  </w:style>
  <w:style w:type="paragraph" w:styleId="Prrafodelista">
    <w:name w:val="List Paragraph"/>
    <w:aliases w:val="List1,LISTA,Párrafo de lista1,Ha,Resume Title,Bullet List,FooterText,numbered,List Paragraph1,Paragraphe de liste1,lp1,HOJA,Colorful List Accent 1,Colorful List - Accent 11,titulo 3,Colorful List - Accent 111,Bullets"/>
    <w:basedOn w:val="Normal"/>
    <w:link w:val="PrrafodelistaCar"/>
    <w:uiPriority w:val="34"/>
    <w:qFormat/>
    <w:rsid w:val="0024610D"/>
    <w:pPr>
      <w:ind w:left="708"/>
    </w:pPr>
  </w:style>
  <w:style w:type="character" w:customStyle="1" w:styleId="PrrafodelistaCar">
    <w:name w:val="Párrafo de lista Car"/>
    <w:aliases w:val="List1 Car,LISTA Car,Párrafo de lista1 Car,Ha Car,Resume Title Car,Bullet List Car,FooterText Car,numbered Car,List Paragraph1 Car,Paragraphe de liste1 Car,lp1 Car,HOJA Car,Colorful List Accent 1 Car,Colorful List - Accent 11 Car"/>
    <w:link w:val="Prrafodelista"/>
    <w:uiPriority w:val="34"/>
    <w:qFormat/>
    <w:locked/>
    <w:rsid w:val="0024610D"/>
    <w:rPr>
      <w:rFonts w:ascii="Arial" w:eastAsia="Times New Roman" w:hAnsi="Arial" w:cs="Times New Roman"/>
      <w:color w:val="000000"/>
      <w:sz w:val="24"/>
      <w:szCs w:val="20"/>
      <w:lang w:val="es-ES" w:eastAsia="es-ES"/>
    </w:rPr>
  </w:style>
  <w:style w:type="paragraph" w:styleId="Sinespaciado">
    <w:name w:val="No Spacing"/>
    <w:uiPriority w:val="1"/>
    <w:qFormat/>
    <w:rsid w:val="0024610D"/>
    <w:pPr>
      <w:spacing w:after="0" w:line="240" w:lineRule="auto"/>
    </w:pPr>
    <w:rPr>
      <w:rFonts w:ascii="Calibri" w:eastAsia="Calibri" w:hAnsi="Calibri" w:cs="Times New Roman"/>
      <w:lang w:val="es-ES"/>
    </w:rPr>
  </w:style>
  <w:style w:type="paragraph" w:customStyle="1" w:styleId="Default">
    <w:name w:val="Default"/>
    <w:rsid w:val="0024610D"/>
    <w:pPr>
      <w:autoSpaceDE w:val="0"/>
      <w:autoSpaceDN w:val="0"/>
      <w:adjustRightInd w:val="0"/>
      <w:spacing w:after="0" w:line="240" w:lineRule="auto"/>
    </w:pPr>
    <w:rPr>
      <w:rFonts w:ascii="Arial" w:eastAsia="Times New Roman" w:hAnsi="Arial" w:cs="Arial"/>
      <w:color w:val="000000"/>
      <w:sz w:val="24"/>
      <w:szCs w:val="24"/>
      <w:lang w:eastAsia="es-ES"/>
    </w:rPr>
  </w:style>
  <w:style w:type="character" w:customStyle="1" w:styleId="apple-converted-space">
    <w:name w:val="apple-converted-space"/>
    <w:basedOn w:val="Fuentedeprrafopredeter"/>
    <w:rsid w:val="0024610D"/>
  </w:style>
  <w:style w:type="character" w:styleId="Hipervnculo">
    <w:name w:val="Hyperlink"/>
    <w:basedOn w:val="Fuentedeprrafopredeter"/>
    <w:uiPriority w:val="99"/>
    <w:rsid w:val="0024610D"/>
    <w:rPr>
      <w:rFonts w:cs="Times New Roman"/>
      <w:color w:val="0000FF"/>
      <w:u w:val="single"/>
    </w:rPr>
  </w:style>
  <w:style w:type="paragraph" w:styleId="Textonotapie">
    <w:name w:val="footnote text"/>
    <w:basedOn w:val="Normal"/>
    <w:link w:val="TextonotapieCar"/>
    <w:uiPriority w:val="99"/>
    <w:semiHidden/>
    <w:unhideWhenUsed/>
    <w:rsid w:val="0024610D"/>
    <w:rPr>
      <w:sz w:val="20"/>
    </w:rPr>
  </w:style>
  <w:style w:type="character" w:customStyle="1" w:styleId="TextonotapieCar">
    <w:name w:val="Texto nota pie Car"/>
    <w:basedOn w:val="Fuentedeprrafopredeter"/>
    <w:link w:val="Textonotapie"/>
    <w:uiPriority w:val="99"/>
    <w:semiHidden/>
    <w:rsid w:val="0024610D"/>
    <w:rPr>
      <w:rFonts w:ascii="Arial" w:eastAsia="Times New Roman" w:hAnsi="Arial" w:cs="Times New Roman"/>
      <w:color w:val="000000"/>
      <w:sz w:val="20"/>
      <w:szCs w:val="20"/>
      <w:lang w:val="es-ES" w:eastAsia="es-ES"/>
    </w:rPr>
  </w:style>
  <w:style w:type="character" w:styleId="Refdenotaalpie">
    <w:name w:val="footnote reference"/>
    <w:basedOn w:val="Fuentedeprrafopredeter"/>
    <w:uiPriority w:val="99"/>
    <w:semiHidden/>
    <w:unhideWhenUsed/>
    <w:rsid w:val="0024610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uncionpublica.gov.co/eva/gestornormativo/norma.php?i=4125" TargetMode="External"/><Relationship Id="rId13" Type="http://schemas.openxmlformats.org/officeDocument/2006/relationships/hyperlink" Target="https://www.funcionpublica.gov.co/eva/gestornormativo/norma.php?i=337"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funcionpublica.gov.co/eva/gestornormativo/norma.php?i=4125" TargetMode="External"/><Relationship Id="rId12" Type="http://schemas.openxmlformats.org/officeDocument/2006/relationships/hyperlink" Target="https://www.alcaldiabogota.gov.co/sisjur/normas/Norma1.jsp?i=60975&amp;dt=S"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alcaldiabogota.gov.co/sisjur/normas/Norma1.jsp?i=50904&amp;dt=S"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s://www.alcaldiabogota.gov.co/sisjur/normas/Norma1.jsp?i=122179" TargetMode="External"/><Relationship Id="rId4" Type="http://schemas.openxmlformats.org/officeDocument/2006/relationships/webSettings" Target="webSettings.xml"/><Relationship Id="rId9" Type="http://schemas.openxmlformats.org/officeDocument/2006/relationships/hyperlink" Target="https://www.funcionpublica.gov.co/eva/gestornormativo/norma.php?i=4125"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9456</Words>
  <Characters>52010</Characters>
  <Application>Microsoft Office Word</Application>
  <DocSecurity>0</DocSecurity>
  <Lines>433</Lines>
  <Paragraphs>122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61344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JUAN DAVID DUARTE ARDILA</dc:creator>
  <cp:keywords/>
  <dc:description/>
  <cp:lastModifiedBy>GLORIA INES CELY LUNA</cp:lastModifiedBy>
  <cp:revision>2</cp:revision>
  <cp:lastPrinted>2025-10-29T20:20:00Z</cp:lastPrinted>
  <dcterms:created xsi:type="dcterms:W3CDTF">2025-10-30T21:08:00Z</dcterms:created>
  <dcterms:modified xsi:type="dcterms:W3CDTF">2025-10-30T21:08:00Z</dcterms:modified>
</cp:coreProperties>
</file>